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EE8756" w14:textId="77777777" w:rsidR="0022026F" w:rsidRDefault="002D7090">
      <w:pPr>
        <w:pStyle w:val="normal0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u w:val="single"/>
        </w:rPr>
        <w:t>Mathematics CCRS Alignment Evaluation and Rating Tool</w:t>
      </w:r>
    </w:p>
    <w:p w14:paraId="6ACAC54E" w14:textId="77777777" w:rsidR="0022026F" w:rsidRDefault="0022026F">
      <w:pPr>
        <w:pStyle w:val="normal0"/>
        <w:rPr>
          <w:rFonts w:ascii="Calibri" w:eastAsia="Calibri" w:hAnsi="Calibri" w:cs="Calibri"/>
          <w:b/>
          <w:sz w:val="16"/>
          <w:szCs w:val="16"/>
        </w:rPr>
      </w:pPr>
    </w:p>
    <w:p w14:paraId="00004417" w14:textId="77777777" w:rsidR="0022026F" w:rsidRDefault="002D7090">
      <w:pPr>
        <w:pStyle w:val="normal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Criterion #1—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Focus</w:t>
      </w:r>
      <w:r>
        <w:rPr>
          <w:rFonts w:ascii="Calibri" w:eastAsia="Calibri" w:hAnsi="Calibri" w:cs="Calibri"/>
          <w:b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>Does the resource focus strongly where the standards focus</w:t>
      </w:r>
      <w:r>
        <w:rPr>
          <w:rFonts w:ascii="Calibri" w:eastAsia="Calibri" w:hAnsi="Calibri" w:cs="Calibri"/>
          <w:b/>
          <w:sz w:val="20"/>
          <w:szCs w:val="20"/>
        </w:rPr>
        <w:t>, including relevant Standards for Mathematical Practice?</w:t>
      </w:r>
    </w:p>
    <w:p w14:paraId="2540D87C" w14:textId="77777777" w:rsidR="0022026F" w:rsidRDefault="0022026F">
      <w:pPr>
        <w:pStyle w:val="normal0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"/>
        <w:tblW w:w="10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7710"/>
      </w:tblGrid>
      <w:tr w:rsidR="0022026F" w14:paraId="0DA2BAE5" w14:textId="77777777">
        <w:trPr>
          <w:trHeight w:val="1140"/>
        </w:trPr>
        <w:tc>
          <w:tcPr>
            <w:tcW w:w="3285" w:type="dxa"/>
            <w:shd w:val="clear" w:color="auto" w:fill="B7B7B7"/>
          </w:tcPr>
          <w:p w14:paraId="43BDD461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Dimension 1.1</w:t>
            </w:r>
          </w:p>
          <w:p w14:paraId="648971DD" w14:textId="77777777" w:rsidR="0022026F" w:rsidRDefault="0022026F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E22951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Major Work of the Level (MWOTL):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Most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of the resource is focused on the most critical concepts for that level.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(Support document: CCR Content Progressions or Major Works of the Level)</w:t>
            </w:r>
          </w:p>
          <w:p w14:paraId="0A57CFD6" w14:textId="77777777" w:rsidR="0022026F" w:rsidRDefault="0022026F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10" w:type="dxa"/>
          </w:tcPr>
          <w:p w14:paraId="65CCFC30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Evidence:</w:t>
            </w:r>
          </w:p>
          <w:p w14:paraId="03F3A72A" w14:textId="77777777" w:rsidR="0022026F" w:rsidRDefault="002D7090">
            <w:pPr>
              <w:pStyle w:val="normal0"/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Lessons and units targeting the major work of the level (MWOTL) provide an especially in-depth treatment of the standards.</w:t>
            </w:r>
          </w:p>
          <w:p w14:paraId="3560B50C" w14:textId="77777777" w:rsidR="0022026F" w:rsidRDefault="002D7090">
            <w:pPr>
              <w:pStyle w:val="normal0"/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Lessons and units targeting supporting work of the level have a visible connection to a MWOTL and are sufficiently brief.</w:t>
            </w:r>
          </w:p>
          <w:p w14:paraId="5A0E6F70" w14:textId="77777777" w:rsidR="0022026F" w:rsidRDefault="002D7090">
            <w:pPr>
              <w:pStyle w:val="normal0"/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Extensive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 is provided with on-level problems and activities that are tied to the MWOTL.</w:t>
            </w:r>
          </w:p>
          <w:p w14:paraId="76D612F8" w14:textId="77777777" w:rsidR="0022026F" w:rsidRDefault="002D7090">
            <w:pPr>
              <w:pStyle w:val="normal0"/>
              <w:numPr>
                <w:ilvl w:val="0"/>
                <w:numId w:val="10"/>
              </w:numPr>
              <w:spacing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Activities and tasks addressing supporting standards focus on enhancing the MWOTL.</w:t>
            </w:r>
          </w:p>
        </w:tc>
      </w:tr>
      <w:tr w:rsidR="0022026F" w14:paraId="6425C706" w14:textId="77777777">
        <w:trPr>
          <w:trHeight w:val="1140"/>
        </w:trPr>
        <w:tc>
          <w:tcPr>
            <w:tcW w:w="3285" w:type="dxa"/>
            <w:shd w:val="clear" w:color="auto" w:fill="B7B7B7"/>
          </w:tcPr>
          <w:p w14:paraId="36E88DFA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Dimension 1.2</w:t>
            </w:r>
          </w:p>
          <w:p w14:paraId="129B7ECC" w14:textId="77777777" w:rsidR="0022026F" w:rsidRDefault="0022026F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5C1CD1" w14:textId="77777777" w:rsidR="0022026F" w:rsidRDefault="002D7090">
            <w:pPr>
              <w:pStyle w:val="normal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 for Mathematical Practice: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unit meaningfully connects mathematical content with the Standards for Mathematical Practice.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(Support document: Standards for Mathematical Practice)</w:t>
            </w:r>
          </w:p>
          <w:p w14:paraId="52CA6D6B" w14:textId="77777777" w:rsidR="0022026F" w:rsidRDefault="0022026F">
            <w:pPr>
              <w:pStyle w:val="normal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7710" w:type="dxa"/>
          </w:tcPr>
          <w:p w14:paraId="3AD48680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Evidence:</w:t>
            </w:r>
          </w:p>
          <w:p w14:paraId="0638B42C" w14:textId="77777777" w:rsidR="0022026F" w:rsidRDefault="002D7090">
            <w:pPr>
              <w:pStyle w:val="normal0"/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 least one—but no more than four—of the Standards for Mathematical Practice is targeted in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ach lesson of the sample reviewed.</w:t>
            </w:r>
          </w:p>
          <w:p w14:paraId="48649D07" w14:textId="77777777" w:rsidR="0022026F" w:rsidRDefault="002D7090">
            <w:pPr>
              <w:pStyle w:val="normal0"/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targeted Standards for Mathematical Practice are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central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the goals of the lessons.</w:t>
            </w:r>
          </w:p>
          <w:p w14:paraId="56E8F35A" w14:textId="77777777" w:rsidR="0022026F" w:rsidRDefault="002D7090">
            <w:pPr>
              <w:pStyle w:val="normal0"/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Standards for Mathematical Practice are identified and handled in a level-appropriate way.</w:t>
            </w:r>
          </w:p>
          <w:p w14:paraId="41CCAD6B" w14:textId="77777777" w:rsidR="0022026F" w:rsidRDefault="002D7090">
            <w:pPr>
              <w:pStyle w:val="normal0"/>
              <w:numPr>
                <w:ilvl w:val="0"/>
                <w:numId w:val="6"/>
              </w:numPr>
              <w:spacing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Lesson(s) make meaningful connections be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tween the content and the selected Standards for Mathematical Practice.</w:t>
            </w:r>
          </w:p>
        </w:tc>
      </w:tr>
    </w:tbl>
    <w:p w14:paraId="18511343" w14:textId="77777777" w:rsidR="0022026F" w:rsidRDefault="0022026F">
      <w:pPr>
        <w:pStyle w:val="normal0"/>
        <w:rPr>
          <w:rFonts w:ascii="Calibri" w:eastAsia="Calibri" w:hAnsi="Calibri" w:cs="Calibri"/>
          <w:sz w:val="16"/>
          <w:szCs w:val="16"/>
        </w:rPr>
      </w:pPr>
    </w:p>
    <w:p w14:paraId="795CC242" w14:textId="77777777" w:rsidR="0022026F" w:rsidRDefault="002D7090">
      <w:pPr>
        <w:pStyle w:val="normal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Criterion #2—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Rigor</w:t>
      </w:r>
      <w:r>
        <w:rPr>
          <w:rFonts w:ascii="Calibri" w:eastAsia="Calibri" w:hAnsi="Calibri" w:cs="Calibri"/>
          <w:b/>
          <w:sz w:val="20"/>
          <w:szCs w:val="20"/>
        </w:rPr>
        <w:t>: Does the resource pursue conceptual understanding, procedural skill and fluency, and application with equal intensity?</w:t>
      </w:r>
    </w:p>
    <w:p w14:paraId="769564C5" w14:textId="77777777" w:rsidR="0022026F" w:rsidRDefault="0022026F">
      <w:pPr>
        <w:pStyle w:val="normal0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0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7740"/>
      </w:tblGrid>
      <w:tr w:rsidR="0022026F" w14:paraId="56B3E795" w14:textId="77777777">
        <w:trPr>
          <w:trHeight w:val="1140"/>
        </w:trPr>
        <w:tc>
          <w:tcPr>
            <w:tcW w:w="3240" w:type="dxa"/>
            <w:shd w:val="clear" w:color="auto" w:fill="B7B7B7"/>
          </w:tcPr>
          <w:p w14:paraId="5C47D113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Dimension 2.1</w:t>
            </w:r>
          </w:p>
          <w:p w14:paraId="4A2CBB51" w14:textId="77777777" w:rsidR="0022026F" w:rsidRDefault="0022026F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1ADE1B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Conceptual Understanding: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 resource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regularly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develops students’ conceptual understanding through tasks, problems, questions, multiple representations, and opportunities for students to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write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speak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about their understanding. </w:t>
            </w:r>
          </w:p>
          <w:p w14:paraId="6EC776D1" w14:textId="77777777" w:rsidR="0022026F" w:rsidRDefault="0022026F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40" w:type="dxa"/>
          </w:tcPr>
          <w:p w14:paraId="752614ED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Evidence:</w:t>
            </w:r>
          </w:p>
          <w:p w14:paraId="50FDC29B" w14:textId="77777777" w:rsidR="0022026F" w:rsidRDefault="002D7090">
            <w:pPr>
              <w:pStyle w:val="normal0"/>
              <w:numPr>
                <w:ilvl w:val="0"/>
                <w:numId w:val="11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Scaffolding supports students’ conceptual understanding of the most critical concepts for the level.</w:t>
            </w:r>
          </w:p>
          <w:p w14:paraId="321F8D8D" w14:textId="77777777" w:rsidR="0022026F" w:rsidRDefault="002D7090">
            <w:pPr>
              <w:pStyle w:val="normal0"/>
              <w:numPr>
                <w:ilvl w:val="0"/>
                <w:numId w:val="11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Discussion questions requiring conceptual understanding are provided with the lessons.</w:t>
            </w:r>
          </w:p>
          <w:p w14:paraId="7F861A82" w14:textId="77777777" w:rsidR="0022026F" w:rsidRDefault="002D7090">
            <w:pPr>
              <w:pStyle w:val="normal0"/>
              <w:numPr>
                <w:ilvl w:val="0"/>
                <w:numId w:val="11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Lesson(s) require students to demonstrate, in multiple ways, their u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nderstanding of the critical concepts in the lesson.</w:t>
            </w:r>
          </w:p>
        </w:tc>
      </w:tr>
      <w:tr w:rsidR="0022026F" w14:paraId="71920549" w14:textId="77777777" w:rsidTr="000C3047">
        <w:trPr>
          <w:trHeight w:val="1781"/>
        </w:trPr>
        <w:tc>
          <w:tcPr>
            <w:tcW w:w="3240" w:type="dxa"/>
            <w:shd w:val="clear" w:color="auto" w:fill="B7B7B7"/>
          </w:tcPr>
          <w:p w14:paraId="4EC830CB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Dimension 2.2</w:t>
            </w:r>
          </w:p>
          <w:p w14:paraId="7104CAA3" w14:textId="77777777" w:rsidR="0022026F" w:rsidRDefault="0022026F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DEC8D2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Procedural Skill and Fluency: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The resource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regularly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asks students to perform calculations and use mathematical procedures quickly and accurately.</w:t>
            </w:r>
          </w:p>
        </w:tc>
        <w:tc>
          <w:tcPr>
            <w:tcW w:w="7740" w:type="dxa"/>
          </w:tcPr>
          <w:p w14:paraId="00CB1901" w14:textId="77777777" w:rsidR="0022026F" w:rsidRDefault="002D7090">
            <w:pPr>
              <w:pStyle w:val="normal0"/>
              <w:ind w:right="-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Evidence:</w:t>
            </w:r>
          </w:p>
          <w:p w14:paraId="0A8AE062" w14:textId="77777777" w:rsidR="0022026F" w:rsidRDefault="002D7090">
            <w:pPr>
              <w:pStyle w:val="normal0"/>
              <w:numPr>
                <w:ilvl w:val="0"/>
                <w:numId w:val="3"/>
              </w:numPr>
              <w:ind w:right="-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resource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is designed so that students attain the fluencies and procedural skills required by CCR standards in both core calculations and mathematical procedures.</w:t>
            </w:r>
          </w:p>
          <w:p w14:paraId="0CCEB8BE" w14:textId="77777777" w:rsidR="0022026F" w:rsidRDefault="002D7090">
            <w:pPr>
              <w:pStyle w:val="normal0"/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he resource is structured to build students’ competencies to perform core calculations and mathematical procedures quickly and accurately. Precision with calculations is emphasized.</w:t>
            </w:r>
          </w:p>
        </w:tc>
      </w:tr>
      <w:tr w:rsidR="0022026F" w14:paraId="579A2608" w14:textId="77777777">
        <w:trPr>
          <w:trHeight w:val="1140"/>
        </w:trPr>
        <w:tc>
          <w:tcPr>
            <w:tcW w:w="3240" w:type="dxa"/>
            <w:shd w:val="clear" w:color="auto" w:fill="B7B7B7"/>
          </w:tcPr>
          <w:p w14:paraId="09E1A2D1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Dimension 2.3</w:t>
            </w:r>
          </w:p>
          <w:p w14:paraId="302FED57" w14:textId="77777777" w:rsidR="0022026F" w:rsidRDefault="0022026F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B0EC09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Application: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resource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regularly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provides opportunities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for students to independently apply mathematical concepts in real-world situations and solve challenging problems.</w:t>
            </w:r>
          </w:p>
        </w:tc>
        <w:tc>
          <w:tcPr>
            <w:tcW w:w="7740" w:type="dxa"/>
          </w:tcPr>
          <w:p w14:paraId="535BEF68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Evidence:</w:t>
            </w:r>
          </w:p>
          <w:p w14:paraId="08FC5655" w14:textId="77777777" w:rsidR="0022026F" w:rsidRDefault="002D7090">
            <w:pPr>
              <w:pStyle w:val="normal0"/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Lessons, and units are designed so that students spend sufficient time working with engaging applications, without losing focus 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 MWOTL.</w:t>
            </w:r>
          </w:p>
          <w:p w14:paraId="53889D6C" w14:textId="77777777" w:rsidR="0022026F" w:rsidRDefault="002D7090">
            <w:pPr>
              <w:pStyle w:val="normal0"/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Resource includes lessons and/or units which require students to engage in challenging applications of mathematics in real-world and mathematical contexts. </w:t>
            </w:r>
          </w:p>
          <w:p w14:paraId="3B0C07F5" w14:textId="77777777" w:rsidR="0022026F" w:rsidRDefault="0022026F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FB1ED8D" w14:textId="77777777" w:rsidR="0022026F" w:rsidRDefault="0022026F">
      <w:pPr>
        <w:pStyle w:val="normal0"/>
        <w:rPr>
          <w:rFonts w:ascii="Calibri" w:eastAsia="Calibri" w:hAnsi="Calibri" w:cs="Calibri"/>
          <w:b/>
          <w:sz w:val="20"/>
          <w:szCs w:val="20"/>
        </w:rPr>
      </w:pPr>
    </w:p>
    <w:p w14:paraId="77F32298" w14:textId="77777777" w:rsidR="0022026F" w:rsidRDefault="0022026F">
      <w:pPr>
        <w:pStyle w:val="normal0"/>
        <w:rPr>
          <w:rFonts w:ascii="Calibri" w:eastAsia="Calibri" w:hAnsi="Calibri" w:cs="Calibri"/>
          <w:b/>
          <w:sz w:val="20"/>
          <w:szCs w:val="20"/>
        </w:rPr>
      </w:pPr>
    </w:p>
    <w:p w14:paraId="45832265" w14:textId="77777777" w:rsidR="0022026F" w:rsidRDefault="002D7090">
      <w:pPr>
        <w:pStyle w:val="normal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Criterion #3—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Coherence</w:t>
      </w:r>
      <w:r>
        <w:rPr>
          <w:rFonts w:ascii="Calibri" w:eastAsia="Calibri" w:hAnsi="Calibri" w:cs="Calibri"/>
          <w:b/>
          <w:sz w:val="20"/>
          <w:szCs w:val="20"/>
        </w:rPr>
        <w:t>: Does the resource design learning around coherent progre</w:t>
      </w:r>
      <w:r>
        <w:rPr>
          <w:rFonts w:ascii="Calibri" w:eastAsia="Calibri" w:hAnsi="Calibri" w:cs="Calibri"/>
          <w:b/>
          <w:sz w:val="20"/>
          <w:szCs w:val="20"/>
        </w:rPr>
        <w:t>ssions between levels and within the level?</w:t>
      </w:r>
    </w:p>
    <w:p w14:paraId="52CB5C39" w14:textId="77777777" w:rsidR="0022026F" w:rsidRDefault="0022026F">
      <w:pPr>
        <w:pStyle w:val="normal0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1"/>
        <w:tblW w:w="10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7665"/>
      </w:tblGrid>
      <w:tr w:rsidR="0022026F" w14:paraId="59918FFD" w14:textId="77777777">
        <w:trPr>
          <w:trHeight w:val="1140"/>
        </w:trPr>
        <w:tc>
          <w:tcPr>
            <w:tcW w:w="3330" w:type="dxa"/>
            <w:shd w:val="clear" w:color="auto" w:fill="B7B7B7"/>
          </w:tcPr>
          <w:p w14:paraId="5E9DE73F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Dimension 3.1</w:t>
            </w:r>
          </w:p>
          <w:p w14:paraId="6ABD5558" w14:textId="77777777" w:rsidR="0022026F" w:rsidRDefault="0022026F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7FFBAA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Coherence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Across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Levels: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resource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regularly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relates on-level concepts to knowledge from previous levels and to future learning.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(Support document: CCR Content Progressions)</w:t>
            </w:r>
          </w:p>
          <w:p w14:paraId="54E69BC6" w14:textId="77777777" w:rsidR="0022026F" w:rsidRDefault="0022026F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65" w:type="dxa"/>
          </w:tcPr>
          <w:p w14:paraId="2DF2CDE0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Evidence:</w:t>
            </w:r>
          </w:p>
          <w:p w14:paraId="56D0E723" w14:textId="77777777" w:rsidR="0022026F" w:rsidRDefault="002D7090">
            <w:pPr>
              <w:pStyle w:val="normal0"/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content builds on understandings from previous levels.</w:t>
            </w:r>
          </w:p>
          <w:p w14:paraId="273FFE9C" w14:textId="77777777" w:rsidR="0022026F" w:rsidRDefault="002D7090">
            <w:pPr>
              <w:pStyle w:val="normal0"/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Where appropriate, the lesson/unit provides opportunities for students to connect knowledge and skills from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across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clusters, domains, and learning progressions.</w:t>
            </w:r>
          </w:p>
          <w:p w14:paraId="5D1778CB" w14:textId="77777777" w:rsidR="0022026F" w:rsidRDefault="002D7090">
            <w:pPr>
              <w:pStyle w:val="normal0"/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Mathematics content from previous 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vels is clearly identified as “review.”</w:t>
            </w:r>
          </w:p>
          <w:p w14:paraId="6881E095" w14:textId="77777777" w:rsidR="0022026F" w:rsidRDefault="002D7090">
            <w:pPr>
              <w:pStyle w:val="normal0"/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Connections are made as to how the content of this lesson supports, and is connected to, future learning.</w:t>
            </w:r>
          </w:p>
        </w:tc>
      </w:tr>
      <w:tr w:rsidR="0022026F" w14:paraId="6D9EC7CE" w14:textId="77777777">
        <w:trPr>
          <w:trHeight w:val="2160"/>
        </w:trPr>
        <w:tc>
          <w:tcPr>
            <w:tcW w:w="3330" w:type="dxa"/>
            <w:shd w:val="clear" w:color="auto" w:fill="B7B7B7"/>
          </w:tcPr>
          <w:p w14:paraId="404DD146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Dimension 3.2</w:t>
            </w:r>
          </w:p>
          <w:p w14:paraId="046247A5" w14:textId="77777777" w:rsidR="0022026F" w:rsidRDefault="0022026F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6336EB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Coherence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Within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 Level: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Where appropriate, the resource connects two or more standards withi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a progression, or two or more progressions within a level.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(Support document: CCR Content Progressions)</w:t>
            </w:r>
          </w:p>
          <w:p w14:paraId="7E3EB520" w14:textId="77777777" w:rsidR="0022026F" w:rsidRDefault="0022026F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65" w:type="dxa"/>
          </w:tcPr>
          <w:p w14:paraId="46B79212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Evidence:</w:t>
            </w:r>
          </w:p>
          <w:p w14:paraId="0B6BA9B7" w14:textId="77777777" w:rsidR="0022026F" w:rsidRDefault="002D7090">
            <w:pPr>
              <w:pStyle w:val="normal0"/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Where appropriate, the lessons and/or units provide opportunities for students to connect knowledge and skills from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within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clusters, domains, and learning progressions.</w:t>
            </w:r>
          </w:p>
          <w:p w14:paraId="3C5A778B" w14:textId="77777777" w:rsidR="0022026F" w:rsidRDefault="002D7090">
            <w:pPr>
              <w:pStyle w:val="normal0"/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content builds on understandings from previous lessons (noted in the table of contents or in a series of lessons).</w:t>
            </w:r>
          </w:p>
          <w:p w14:paraId="75A8F3D2" w14:textId="77777777" w:rsidR="0022026F" w:rsidRDefault="002D7090">
            <w:pPr>
              <w:pStyle w:val="normal0"/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Lessons ask students to connect knowledge and skills within or across lessons when it is 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mportant and natural to do so.</w:t>
            </w:r>
          </w:p>
        </w:tc>
      </w:tr>
    </w:tbl>
    <w:p w14:paraId="7F64283D" w14:textId="77777777" w:rsidR="0022026F" w:rsidRDefault="0022026F">
      <w:pPr>
        <w:pStyle w:val="normal0"/>
        <w:rPr>
          <w:rFonts w:ascii="Calibri" w:eastAsia="Calibri" w:hAnsi="Calibri" w:cs="Calibri"/>
          <w:b/>
          <w:sz w:val="16"/>
          <w:szCs w:val="16"/>
        </w:rPr>
      </w:pPr>
    </w:p>
    <w:p w14:paraId="4068967C" w14:textId="77777777" w:rsidR="0022026F" w:rsidRDefault="002D7090">
      <w:pPr>
        <w:pStyle w:val="normal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Criterion #4—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Structure, Support and Assessment</w:t>
      </w:r>
      <w:r>
        <w:rPr>
          <w:rFonts w:ascii="Calibri" w:eastAsia="Calibri" w:hAnsi="Calibri" w:cs="Calibri"/>
          <w:b/>
          <w:sz w:val="20"/>
          <w:szCs w:val="20"/>
        </w:rPr>
        <w:t>: Does the resource provide structure and support for standards-aligned instruction and assessment?</w:t>
      </w:r>
    </w:p>
    <w:p w14:paraId="0761E34D" w14:textId="77777777" w:rsidR="0022026F" w:rsidRDefault="0022026F">
      <w:pPr>
        <w:pStyle w:val="normal0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2"/>
        <w:tblW w:w="1101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7755"/>
      </w:tblGrid>
      <w:tr w:rsidR="0022026F" w14:paraId="5DBC7A70" w14:textId="77777777" w:rsidTr="000C3047">
        <w:trPr>
          <w:trHeight w:val="3003"/>
        </w:trPr>
        <w:tc>
          <w:tcPr>
            <w:tcW w:w="32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A2B1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Dimension 4.1</w:t>
            </w:r>
          </w:p>
          <w:p w14:paraId="76C33019" w14:textId="77777777" w:rsidR="0022026F" w:rsidRDefault="0022026F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191A15" w14:textId="77777777" w:rsidR="0022026F" w:rsidRDefault="002D7090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Structure &amp; Support: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 resource is responsive to varied student learning needs.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59CB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Evidence:</w:t>
            </w:r>
          </w:p>
          <w:p w14:paraId="0F238323" w14:textId="77777777" w:rsidR="0022026F" w:rsidRDefault="002D7090">
            <w:pPr>
              <w:pStyle w:val="normal0"/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Engages students in productive struggle through relevant, thought provoking questions, problems and tasks that stimulate interest and elicit mathematical thinking.</w:t>
            </w:r>
          </w:p>
          <w:p w14:paraId="606A86A4" w14:textId="77777777" w:rsidR="0022026F" w:rsidRDefault="002D7090">
            <w:pPr>
              <w:pStyle w:val="normal0"/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Provides appropriate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level and type of scaffolding, differentiation, intervention and support for a broad range of learners, including students with disabilities and ELs.</w:t>
            </w:r>
          </w:p>
          <w:p w14:paraId="71BC32DE" w14:textId="77777777" w:rsidR="0022026F" w:rsidRDefault="002D7090">
            <w:pPr>
              <w:pStyle w:val="normal0"/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Units or longer lessons should:</w:t>
            </w:r>
          </w:p>
          <w:p w14:paraId="5BF86110" w14:textId="77777777" w:rsidR="0022026F" w:rsidRDefault="002D7090">
            <w:pPr>
              <w:pStyle w:val="normal0"/>
              <w:numPr>
                <w:ilvl w:val="1"/>
                <w:numId w:val="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Recommend and facilitate a mix of instructional approaches for a variety of learners such as using multiple representations</w:t>
            </w:r>
          </w:p>
          <w:p w14:paraId="62B08ABC" w14:textId="77777777" w:rsidR="0022026F" w:rsidRDefault="002D7090">
            <w:pPr>
              <w:pStyle w:val="normal0"/>
              <w:numPr>
                <w:ilvl w:val="1"/>
                <w:numId w:val="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Gradually remove supports, requiring students to demonstrate their mathematical understanding independently.</w:t>
            </w:r>
          </w:p>
          <w:p w14:paraId="29C74C07" w14:textId="77777777" w:rsidR="0022026F" w:rsidRDefault="002D7090">
            <w:pPr>
              <w:pStyle w:val="normal0"/>
              <w:numPr>
                <w:ilvl w:val="1"/>
                <w:numId w:val="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Demonstrate an effectiv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sequence and a progression of learning where the concepts or skills advance and deepen over time.</w:t>
            </w:r>
          </w:p>
        </w:tc>
      </w:tr>
      <w:tr w:rsidR="0022026F" w14:paraId="3D478422" w14:textId="77777777">
        <w:tc>
          <w:tcPr>
            <w:tcW w:w="32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208FC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Dimension 4.2</w:t>
            </w:r>
          </w:p>
          <w:p w14:paraId="230F6D69" w14:textId="77777777" w:rsidR="0022026F" w:rsidRDefault="0022026F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E52206" w14:textId="77777777" w:rsidR="0022026F" w:rsidRDefault="002D7090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Assessment: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resource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regularly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provides opportunities to assess whether students are mastering standards-based content and skills.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0197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Evide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nce:</w:t>
            </w:r>
          </w:p>
          <w:p w14:paraId="1AE4EDA7" w14:textId="77777777" w:rsidR="0022026F" w:rsidRDefault="002D7090">
            <w:pPr>
              <w:pStyle w:val="normal0"/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resource is designed to elicit direct, observable evidence of the degree to which a student can independently demonstrate the targeted standards.</w:t>
            </w:r>
          </w:p>
          <w:p w14:paraId="5B7DD371" w14:textId="77777777" w:rsidR="0022026F" w:rsidRDefault="002D7090">
            <w:pPr>
              <w:pStyle w:val="normal0"/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Includes aligned and unbiased  rubrics, answer keys and scoring guidelines that provide sufficient gu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idance for interpreting student performance.</w:t>
            </w:r>
          </w:p>
          <w:p w14:paraId="0525839A" w14:textId="77777777" w:rsidR="0022026F" w:rsidRDefault="002D7090">
            <w:pPr>
              <w:pStyle w:val="normal0"/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Units or longer lessons should:</w:t>
            </w:r>
          </w:p>
          <w:p w14:paraId="0B364D7E" w14:textId="77777777" w:rsidR="0022026F" w:rsidRDefault="002D7090">
            <w:pPr>
              <w:pStyle w:val="normal0"/>
              <w:numPr>
                <w:ilvl w:val="1"/>
                <w:numId w:val="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Use varied modes of curriculum-embedded assessments that may include pre-, formative, summative and self-assessment measures</w:t>
            </w:r>
          </w:p>
        </w:tc>
      </w:tr>
    </w:tbl>
    <w:p w14:paraId="7BA4F061" w14:textId="77777777" w:rsidR="0022026F" w:rsidRDefault="0022026F">
      <w:pPr>
        <w:pStyle w:val="normal0"/>
        <w:jc w:val="center"/>
        <w:rPr>
          <w:rFonts w:ascii="Calibri" w:eastAsia="Calibri" w:hAnsi="Calibri" w:cs="Calibri"/>
          <w:b/>
        </w:rPr>
      </w:pPr>
    </w:p>
    <w:p w14:paraId="01A6A5E3" w14:textId="77777777" w:rsidR="0022026F" w:rsidRDefault="0022026F">
      <w:pPr>
        <w:pStyle w:val="normal0"/>
        <w:jc w:val="center"/>
        <w:rPr>
          <w:rFonts w:ascii="Calibri" w:eastAsia="Calibri" w:hAnsi="Calibri" w:cs="Calibri"/>
          <w:b/>
        </w:rPr>
      </w:pPr>
    </w:p>
    <w:p w14:paraId="7136B7A0" w14:textId="77777777" w:rsidR="0022026F" w:rsidRDefault="0022026F">
      <w:pPr>
        <w:pStyle w:val="normal0"/>
        <w:jc w:val="center"/>
        <w:rPr>
          <w:rFonts w:ascii="Calibri" w:eastAsia="Calibri" w:hAnsi="Calibri" w:cs="Calibri"/>
          <w:b/>
        </w:rPr>
      </w:pPr>
    </w:p>
    <w:p w14:paraId="5B2F5DE0" w14:textId="77777777" w:rsidR="0022026F" w:rsidRDefault="0022026F">
      <w:pPr>
        <w:pStyle w:val="normal0"/>
        <w:jc w:val="center"/>
        <w:rPr>
          <w:rFonts w:ascii="Calibri" w:eastAsia="Calibri" w:hAnsi="Calibri" w:cs="Calibri"/>
          <w:b/>
        </w:rPr>
      </w:pPr>
    </w:p>
    <w:p w14:paraId="43313D35" w14:textId="77777777" w:rsidR="0022026F" w:rsidRDefault="0022026F">
      <w:pPr>
        <w:pStyle w:val="normal0"/>
        <w:jc w:val="center"/>
        <w:rPr>
          <w:rFonts w:ascii="Calibri" w:eastAsia="Calibri" w:hAnsi="Calibri" w:cs="Calibri"/>
          <w:b/>
        </w:rPr>
      </w:pPr>
    </w:p>
    <w:p w14:paraId="5305E422" w14:textId="77777777" w:rsidR="000C3047" w:rsidRDefault="000C3047" w:rsidP="000C3047">
      <w:pPr>
        <w:pStyle w:val="normal0"/>
        <w:rPr>
          <w:rFonts w:ascii="Calibri" w:eastAsia="Calibri" w:hAnsi="Calibri" w:cs="Calibri"/>
          <w:b/>
        </w:rPr>
      </w:pPr>
    </w:p>
    <w:p w14:paraId="240DC9F0" w14:textId="77777777" w:rsidR="0022026F" w:rsidRPr="000C3047" w:rsidRDefault="002D7090" w:rsidP="000C3047">
      <w:pPr>
        <w:pStyle w:val="normal0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Mathematics CCRS Alignment Evaluation and Rating Tool</w:t>
      </w:r>
    </w:p>
    <w:p w14:paraId="4008D102" w14:textId="77777777" w:rsidR="0022026F" w:rsidRDefault="002D7090" w:rsidP="000C3047">
      <w:pPr>
        <w:pStyle w:val="normal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Title of Resource: _______________________________</w:t>
      </w:r>
      <w:r>
        <w:rPr>
          <w:rFonts w:ascii="Calibri" w:eastAsia="Calibri" w:hAnsi="Calibri" w:cs="Calibri"/>
          <w:b/>
          <w:sz w:val="20"/>
          <w:szCs w:val="20"/>
        </w:rPr>
        <w:t xml:space="preserve">    Source/Publisher: </w:t>
      </w:r>
      <w:r>
        <w:rPr>
          <w:rFonts w:ascii="Calibri" w:eastAsia="Calibri" w:hAnsi="Calibri" w:cs="Calibri"/>
          <w:b/>
          <w:sz w:val="20"/>
          <w:szCs w:val="20"/>
        </w:rPr>
        <w:t xml:space="preserve"> ________________________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14:paraId="2D4704E2" w14:textId="77777777" w:rsidR="0022026F" w:rsidRDefault="002D7090" w:rsidP="000C3047">
      <w:pPr>
        <w:pStyle w:val="normal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Date of Publication: _________________      E</w:t>
      </w:r>
      <w:r>
        <w:rPr>
          <w:rFonts w:ascii="Calibri" w:eastAsia="Calibri" w:hAnsi="Calibri" w:cs="Calibri"/>
          <w:b/>
          <w:sz w:val="20"/>
          <w:szCs w:val="20"/>
        </w:rPr>
        <w:t>valuation Date: ___________________</w:t>
      </w:r>
    </w:p>
    <w:p w14:paraId="18930CB3" w14:textId="77777777" w:rsidR="0022026F" w:rsidRPr="000C3047" w:rsidRDefault="0022026F">
      <w:pPr>
        <w:pStyle w:val="normal0"/>
        <w:rPr>
          <w:rFonts w:ascii="Calibri" w:eastAsia="Calibri" w:hAnsi="Calibri" w:cs="Calibri"/>
          <w:sz w:val="12"/>
          <w:szCs w:val="12"/>
        </w:rPr>
      </w:pPr>
    </w:p>
    <w:p w14:paraId="5C5AE426" w14:textId="77777777" w:rsidR="0022026F" w:rsidRDefault="002D7090">
      <w:pPr>
        <w:pStyle w:val="normal0"/>
        <w:numPr>
          <w:ilvl w:val="0"/>
          <w:numId w:val="9"/>
        </w:numPr>
        <w:ind w:left="360" w:righ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Rate the resource </w:t>
      </w:r>
      <w:r>
        <w:rPr>
          <w:rFonts w:ascii="Calibri" w:eastAsia="Calibri" w:hAnsi="Calibri" w:cs="Calibri"/>
          <w:b/>
          <w:sz w:val="20"/>
          <w:szCs w:val="20"/>
        </w:rPr>
        <w:t>using</w:t>
      </w:r>
      <w:r>
        <w:rPr>
          <w:rFonts w:ascii="Calibri" w:eastAsia="Calibri" w:hAnsi="Calibri" w:cs="Calibri"/>
          <w:b/>
          <w:sz w:val="20"/>
          <w:szCs w:val="20"/>
        </w:rPr>
        <w:t xml:space="preserve"> the </w:t>
      </w:r>
      <w:r>
        <w:rPr>
          <w:rFonts w:ascii="Calibri" w:eastAsia="Calibri" w:hAnsi="Calibri" w:cs="Calibri"/>
          <w:b/>
          <w:sz w:val="20"/>
          <w:szCs w:val="20"/>
        </w:rPr>
        <w:t>dimensions and evidence</w:t>
      </w:r>
      <w:r>
        <w:rPr>
          <w:rFonts w:ascii="Calibri" w:eastAsia="Calibri" w:hAnsi="Calibri" w:cs="Calibri"/>
          <w:b/>
          <w:sz w:val="20"/>
          <w:szCs w:val="20"/>
        </w:rPr>
        <w:t xml:space="preserve"> in the Mathematics CCRS Alignment Evaluation Tool. </w:t>
      </w:r>
    </w:p>
    <w:p w14:paraId="25EF7DB1" w14:textId="77777777" w:rsidR="0022026F" w:rsidRDefault="002D7090">
      <w:pPr>
        <w:pStyle w:val="normal0"/>
        <w:numPr>
          <w:ilvl w:val="0"/>
          <w:numId w:val="9"/>
        </w:numPr>
        <w:ind w:left="360" w:righ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Give an overall score for the resource and summar</w:t>
      </w:r>
      <w:r>
        <w:rPr>
          <w:rFonts w:ascii="Calibri" w:eastAsia="Calibri" w:hAnsi="Calibri" w:cs="Calibri"/>
          <w:b/>
          <w:sz w:val="20"/>
          <w:szCs w:val="20"/>
        </w:rPr>
        <w:t xml:space="preserve">ize the overall strengths and weaknesses of the resource, including best instructional context for use. </w:t>
      </w:r>
      <w:r>
        <w:rPr>
          <w:rFonts w:ascii="Calibri" w:eastAsia="Calibri" w:hAnsi="Calibri" w:cs="Calibri"/>
          <w:i/>
          <w:sz w:val="20"/>
          <w:szCs w:val="20"/>
        </w:rPr>
        <w:t>(Ex. Resource bes</w:t>
      </w:r>
      <w:r>
        <w:rPr>
          <w:rFonts w:ascii="Calibri" w:eastAsia="Calibri" w:hAnsi="Calibri" w:cs="Calibri"/>
          <w:i/>
          <w:sz w:val="20"/>
          <w:szCs w:val="20"/>
        </w:rPr>
        <w:t>t used for fluency building, not conceptual understanding)</w:t>
      </w:r>
    </w:p>
    <w:p w14:paraId="6FB5BAC0" w14:textId="77777777" w:rsidR="0022026F" w:rsidRDefault="002D7090">
      <w:pPr>
        <w:pStyle w:val="normal0"/>
        <w:jc w:val="center"/>
        <w:rPr>
          <w:rFonts w:ascii="Calibri" w:eastAsia="Calibri" w:hAnsi="Calibri" w:cs="Calibri"/>
          <w:sz w:val="20"/>
          <w:szCs w:val="20"/>
          <w:u w:val="single"/>
        </w:rPr>
      </w:pPr>
      <w:bookmarkStart w:id="0" w:name="_GoBack"/>
      <w:r>
        <w:rPr>
          <w:rFonts w:ascii="Calibri" w:eastAsia="Calibri" w:hAnsi="Calibri" w:cs="Calibri"/>
          <w:sz w:val="20"/>
          <w:szCs w:val="20"/>
          <w:u w:val="single"/>
        </w:rPr>
        <w:t>Individual Dimension Rating Descriptors</w:t>
      </w:r>
    </w:p>
    <w:bookmarkEnd w:id="0"/>
    <w:p w14:paraId="29CA5495" w14:textId="77777777" w:rsidR="0022026F" w:rsidRDefault="0022026F">
      <w:pPr>
        <w:pStyle w:val="normal0"/>
        <w:rPr>
          <w:rFonts w:ascii="Calibri" w:eastAsia="Calibri" w:hAnsi="Calibri" w:cs="Calibri"/>
          <w:sz w:val="16"/>
          <w:szCs w:val="16"/>
        </w:rPr>
      </w:pPr>
    </w:p>
    <w:tbl>
      <w:tblPr>
        <w:tblStyle w:val="a3"/>
        <w:tblW w:w="11040" w:type="dxa"/>
        <w:tblLayout w:type="fixed"/>
        <w:tblLook w:val="0400" w:firstRow="0" w:lastRow="0" w:firstColumn="0" w:lastColumn="0" w:noHBand="0" w:noVBand="1"/>
      </w:tblPr>
      <w:tblGrid>
        <w:gridCol w:w="1609"/>
        <w:gridCol w:w="9431"/>
      </w:tblGrid>
      <w:tr w:rsidR="0022026F" w14:paraId="72164E05" w14:textId="77777777"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1BA348" w14:textId="77777777" w:rsidR="0022026F" w:rsidRDefault="002D7090">
            <w:pPr>
              <w:pStyle w:val="normal0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Strong Alignment</w:t>
            </w:r>
          </w:p>
        </w:tc>
        <w:tc>
          <w:tcPr>
            <w:tcW w:w="9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53E21E" w14:textId="77777777" w:rsidR="0022026F" w:rsidRDefault="002D7090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Little to no revision needed.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There is evidence in the resource to indicate that at least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80%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of the dimension is met.</w:t>
            </w:r>
          </w:p>
        </w:tc>
      </w:tr>
      <w:tr w:rsidR="0022026F" w14:paraId="37F69DF0" w14:textId="77777777"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BC0DB3" w14:textId="77777777" w:rsidR="0022026F" w:rsidRDefault="002D7090">
            <w:pPr>
              <w:pStyle w:val="normal0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Modifications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 xml:space="preserve"> Necessary</w:t>
            </w:r>
          </w:p>
        </w:tc>
        <w:tc>
          <w:tcPr>
            <w:tcW w:w="9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667DD8" w14:textId="77777777" w:rsidR="0022026F" w:rsidRDefault="002D7090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There is evidence in the resource to indicate that at least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50%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of 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dimension is met.  There 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>may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 potential to use the resource with revisions.</w:t>
            </w:r>
          </w:p>
        </w:tc>
      </w:tr>
      <w:tr w:rsidR="0022026F" w14:paraId="2FB70105" w14:textId="77777777"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15CB32" w14:textId="77777777" w:rsidR="0022026F" w:rsidRDefault="002D7090">
            <w:pPr>
              <w:pStyle w:val="normal0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Weak  Alignment</w:t>
            </w:r>
          </w:p>
        </w:tc>
        <w:tc>
          <w:tcPr>
            <w:tcW w:w="9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20E9D2" w14:textId="77777777" w:rsidR="0022026F" w:rsidRDefault="002D7090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There is little to no evidence in the resource to indicate the dimension is met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Consider choosing another resource.</w:t>
            </w:r>
          </w:p>
        </w:tc>
      </w:tr>
    </w:tbl>
    <w:p w14:paraId="1AAEED97" w14:textId="77777777" w:rsidR="0022026F" w:rsidRDefault="0022026F">
      <w:pPr>
        <w:pStyle w:val="normal0"/>
        <w:rPr>
          <w:rFonts w:ascii="Calibri" w:eastAsia="Calibri" w:hAnsi="Calibri" w:cs="Calibri"/>
          <w:sz w:val="16"/>
          <w:szCs w:val="16"/>
        </w:rPr>
      </w:pPr>
    </w:p>
    <w:p w14:paraId="43DD8C5A" w14:textId="77777777" w:rsidR="0022026F" w:rsidRDefault="002D7090">
      <w:pPr>
        <w:pStyle w:val="normal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Criterion #1—Focus: </w:t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>Does the resource focus strongly where the standards focus,</w:t>
      </w:r>
      <w:r>
        <w:rPr>
          <w:rFonts w:ascii="Calibri" w:eastAsia="Calibri" w:hAnsi="Calibri" w:cs="Calibri"/>
          <w:b/>
          <w:sz w:val="20"/>
          <w:szCs w:val="20"/>
        </w:rPr>
        <w:t xml:space="preserve"> including relevant Standards for Mathematical Practice?</w:t>
      </w:r>
    </w:p>
    <w:p w14:paraId="255E3203" w14:textId="77777777" w:rsidR="0022026F" w:rsidRDefault="0022026F">
      <w:pPr>
        <w:pStyle w:val="normal0"/>
        <w:rPr>
          <w:rFonts w:ascii="Calibri" w:eastAsia="Calibri" w:hAnsi="Calibri" w:cs="Calibri"/>
          <w:sz w:val="12"/>
          <w:szCs w:val="12"/>
        </w:rPr>
      </w:pPr>
    </w:p>
    <w:tbl>
      <w:tblPr>
        <w:tblStyle w:val="a4"/>
        <w:tblW w:w="10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5"/>
        <w:gridCol w:w="2190"/>
        <w:gridCol w:w="2760"/>
        <w:gridCol w:w="2325"/>
      </w:tblGrid>
      <w:tr w:rsidR="0022026F" w14:paraId="49FF857E" w14:textId="77777777">
        <w:tc>
          <w:tcPr>
            <w:tcW w:w="3675" w:type="dxa"/>
            <w:shd w:val="clear" w:color="auto" w:fill="999999"/>
          </w:tcPr>
          <w:p w14:paraId="29B16459" w14:textId="77777777" w:rsidR="0022026F" w:rsidRDefault="002D7090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Dimension</w:t>
            </w:r>
          </w:p>
        </w:tc>
        <w:tc>
          <w:tcPr>
            <w:tcW w:w="2190" w:type="dxa"/>
            <w:shd w:val="clear" w:color="auto" w:fill="999999"/>
          </w:tcPr>
          <w:p w14:paraId="15637A35" w14:textId="77777777" w:rsidR="0022026F" w:rsidRDefault="002D7090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Strong</w:t>
            </w:r>
          </w:p>
        </w:tc>
        <w:tc>
          <w:tcPr>
            <w:tcW w:w="2760" w:type="dxa"/>
            <w:shd w:val="clear" w:color="auto" w:fill="999999"/>
          </w:tcPr>
          <w:p w14:paraId="24540EDC" w14:textId="77777777" w:rsidR="0022026F" w:rsidRDefault="002D7090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Modifications Necessary</w:t>
            </w:r>
          </w:p>
        </w:tc>
        <w:tc>
          <w:tcPr>
            <w:tcW w:w="2325" w:type="dxa"/>
            <w:shd w:val="clear" w:color="auto" w:fill="999999"/>
          </w:tcPr>
          <w:p w14:paraId="47CACBF6" w14:textId="77777777" w:rsidR="0022026F" w:rsidRDefault="002D7090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Weak</w:t>
            </w:r>
          </w:p>
        </w:tc>
      </w:tr>
      <w:tr w:rsidR="0022026F" w14:paraId="2FE2C315" w14:textId="77777777">
        <w:tc>
          <w:tcPr>
            <w:tcW w:w="3675" w:type="dxa"/>
          </w:tcPr>
          <w:p w14:paraId="6AB1068A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Dimension 1.1</w:t>
            </w:r>
          </w:p>
          <w:p w14:paraId="2454DF2F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Major Work of the Level (MWOTL)</w:t>
            </w:r>
          </w:p>
        </w:tc>
        <w:tc>
          <w:tcPr>
            <w:tcW w:w="2190" w:type="dxa"/>
          </w:tcPr>
          <w:p w14:paraId="6702DBFF" w14:textId="77777777" w:rsidR="0022026F" w:rsidRDefault="0022026F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60" w:type="dxa"/>
          </w:tcPr>
          <w:p w14:paraId="73BEC23D" w14:textId="77777777" w:rsidR="0022026F" w:rsidRDefault="0022026F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82EA0FB" w14:textId="77777777" w:rsidR="0022026F" w:rsidRDefault="0022026F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026F" w14:paraId="2DD6458F" w14:textId="77777777">
        <w:tc>
          <w:tcPr>
            <w:tcW w:w="3675" w:type="dxa"/>
          </w:tcPr>
          <w:p w14:paraId="2962C6E2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Dimension 1.2</w:t>
            </w:r>
          </w:p>
          <w:p w14:paraId="4D74A62A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 for Mathematical Practice</w:t>
            </w:r>
          </w:p>
        </w:tc>
        <w:tc>
          <w:tcPr>
            <w:tcW w:w="2190" w:type="dxa"/>
          </w:tcPr>
          <w:p w14:paraId="0F177FD7" w14:textId="77777777" w:rsidR="0022026F" w:rsidRDefault="0022026F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60" w:type="dxa"/>
          </w:tcPr>
          <w:p w14:paraId="139001C6" w14:textId="77777777" w:rsidR="0022026F" w:rsidRDefault="0022026F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16A0B1EB" w14:textId="77777777" w:rsidR="0022026F" w:rsidRDefault="0022026F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03759D7" w14:textId="77777777" w:rsidR="0022026F" w:rsidRDefault="0022026F">
      <w:pPr>
        <w:pStyle w:val="normal0"/>
        <w:rPr>
          <w:rFonts w:ascii="Calibri" w:eastAsia="Calibri" w:hAnsi="Calibri" w:cs="Calibri"/>
          <w:sz w:val="16"/>
          <w:szCs w:val="16"/>
        </w:rPr>
      </w:pPr>
    </w:p>
    <w:p w14:paraId="367E4D3F" w14:textId="77777777" w:rsidR="0022026F" w:rsidRDefault="002D7090">
      <w:pPr>
        <w:pStyle w:val="normal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Criterion #2—Rigor: Does the resource pursue conceptual understanding, procedural skill and fluency, and application with equal intensity?</w:t>
      </w:r>
    </w:p>
    <w:p w14:paraId="26662FF2" w14:textId="77777777" w:rsidR="0022026F" w:rsidRDefault="0022026F">
      <w:pPr>
        <w:pStyle w:val="normal0"/>
        <w:rPr>
          <w:rFonts w:ascii="Calibri" w:eastAsia="Calibri" w:hAnsi="Calibri" w:cs="Calibri"/>
          <w:b/>
          <w:sz w:val="12"/>
          <w:szCs w:val="12"/>
        </w:rPr>
      </w:pPr>
    </w:p>
    <w:tbl>
      <w:tblPr>
        <w:tblStyle w:val="a5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5"/>
        <w:gridCol w:w="2402"/>
        <w:gridCol w:w="2771"/>
        <w:gridCol w:w="2048"/>
      </w:tblGrid>
      <w:tr w:rsidR="0022026F" w14:paraId="1CBC40E7" w14:textId="77777777" w:rsidTr="000C3047">
        <w:trPr>
          <w:trHeight w:val="232"/>
        </w:trPr>
        <w:tc>
          <w:tcPr>
            <w:tcW w:w="3695" w:type="dxa"/>
            <w:shd w:val="clear" w:color="auto" w:fill="999999"/>
          </w:tcPr>
          <w:p w14:paraId="394A2A63" w14:textId="77777777" w:rsidR="0022026F" w:rsidRDefault="002D7090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Dimension</w:t>
            </w:r>
          </w:p>
        </w:tc>
        <w:tc>
          <w:tcPr>
            <w:tcW w:w="2402" w:type="dxa"/>
            <w:shd w:val="clear" w:color="auto" w:fill="999999"/>
          </w:tcPr>
          <w:p w14:paraId="6D48D8C6" w14:textId="77777777" w:rsidR="0022026F" w:rsidRDefault="002D7090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Strong</w:t>
            </w:r>
          </w:p>
        </w:tc>
        <w:tc>
          <w:tcPr>
            <w:tcW w:w="2771" w:type="dxa"/>
            <w:shd w:val="clear" w:color="auto" w:fill="999999"/>
          </w:tcPr>
          <w:p w14:paraId="1EB128B4" w14:textId="77777777" w:rsidR="0022026F" w:rsidRDefault="002D7090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Modifications Necessary</w:t>
            </w:r>
          </w:p>
        </w:tc>
        <w:tc>
          <w:tcPr>
            <w:tcW w:w="2048" w:type="dxa"/>
            <w:shd w:val="clear" w:color="auto" w:fill="999999"/>
          </w:tcPr>
          <w:p w14:paraId="0D735623" w14:textId="77777777" w:rsidR="0022026F" w:rsidRDefault="002D7090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Weak</w:t>
            </w:r>
          </w:p>
        </w:tc>
      </w:tr>
      <w:tr w:rsidR="0022026F" w14:paraId="2DE3EF7A" w14:textId="77777777" w:rsidTr="000C3047">
        <w:trPr>
          <w:trHeight w:val="476"/>
        </w:trPr>
        <w:tc>
          <w:tcPr>
            <w:tcW w:w="3695" w:type="dxa"/>
          </w:tcPr>
          <w:p w14:paraId="7D129CA1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Dimension 2.1</w:t>
            </w:r>
          </w:p>
          <w:p w14:paraId="4E0FCDF7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Conceptual Understanding</w:t>
            </w:r>
          </w:p>
        </w:tc>
        <w:tc>
          <w:tcPr>
            <w:tcW w:w="2402" w:type="dxa"/>
          </w:tcPr>
          <w:p w14:paraId="4F5D51C6" w14:textId="77777777" w:rsidR="0022026F" w:rsidRDefault="0022026F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71" w:type="dxa"/>
          </w:tcPr>
          <w:p w14:paraId="4A16F8FD" w14:textId="77777777" w:rsidR="0022026F" w:rsidRDefault="0022026F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8" w:type="dxa"/>
          </w:tcPr>
          <w:p w14:paraId="6E5AD680" w14:textId="77777777" w:rsidR="0022026F" w:rsidRDefault="0022026F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026F" w14:paraId="0AEB2B8B" w14:textId="77777777" w:rsidTr="000C3047">
        <w:trPr>
          <w:trHeight w:val="464"/>
        </w:trPr>
        <w:tc>
          <w:tcPr>
            <w:tcW w:w="3695" w:type="dxa"/>
          </w:tcPr>
          <w:p w14:paraId="1C66E248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Dimension 2.2</w:t>
            </w:r>
          </w:p>
          <w:p w14:paraId="32039828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Procedural Skill and Fluency</w:t>
            </w:r>
          </w:p>
        </w:tc>
        <w:tc>
          <w:tcPr>
            <w:tcW w:w="2402" w:type="dxa"/>
          </w:tcPr>
          <w:p w14:paraId="4EF1129E" w14:textId="77777777" w:rsidR="0022026F" w:rsidRDefault="0022026F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71" w:type="dxa"/>
          </w:tcPr>
          <w:p w14:paraId="11641A4F" w14:textId="77777777" w:rsidR="0022026F" w:rsidRDefault="0022026F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8" w:type="dxa"/>
          </w:tcPr>
          <w:p w14:paraId="4851F32F" w14:textId="77777777" w:rsidR="0022026F" w:rsidRDefault="0022026F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026F" w14:paraId="31A2B153" w14:textId="77777777" w:rsidTr="000C3047">
        <w:trPr>
          <w:trHeight w:val="476"/>
        </w:trPr>
        <w:tc>
          <w:tcPr>
            <w:tcW w:w="3695" w:type="dxa"/>
          </w:tcPr>
          <w:p w14:paraId="7AF22253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Dimension 2.3</w:t>
            </w:r>
          </w:p>
          <w:p w14:paraId="361BB826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Application</w:t>
            </w:r>
          </w:p>
        </w:tc>
        <w:tc>
          <w:tcPr>
            <w:tcW w:w="2402" w:type="dxa"/>
          </w:tcPr>
          <w:p w14:paraId="60745628" w14:textId="77777777" w:rsidR="0022026F" w:rsidRDefault="0022026F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71" w:type="dxa"/>
          </w:tcPr>
          <w:p w14:paraId="6A1A19E4" w14:textId="77777777" w:rsidR="0022026F" w:rsidRDefault="0022026F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8" w:type="dxa"/>
          </w:tcPr>
          <w:p w14:paraId="0660261C" w14:textId="77777777" w:rsidR="0022026F" w:rsidRDefault="0022026F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9799CFC" w14:textId="77777777" w:rsidR="0022026F" w:rsidRDefault="0022026F">
      <w:pPr>
        <w:pStyle w:val="normal0"/>
        <w:rPr>
          <w:rFonts w:ascii="Calibri" w:eastAsia="Calibri" w:hAnsi="Calibri" w:cs="Calibri"/>
          <w:b/>
          <w:sz w:val="16"/>
          <w:szCs w:val="16"/>
        </w:rPr>
      </w:pPr>
    </w:p>
    <w:p w14:paraId="59885599" w14:textId="77777777" w:rsidR="0022026F" w:rsidRDefault="002D7090">
      <w:pPr>
        <w:pStyle w:val="normal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Criterion #</w:t>
      </w:r>
      <w:r>
        <w:rPr>
          <w:rFonts w:ascii="Calibri" w:eastAsia="Calibri" w:hAnsi="Calibri" w:cs="Calibri"/>
          <w:b/>
          <w:sz w:val="20"/>
          <w:szCs w:val="20"/>
        </w:rPr>
        <w:t>3</w:t>
      </w:r>
      <w:r>
        <w:rPr>
          <w:rFonts w:ascii="Calibri" w:eastAsia="Calibri" w:hAnsi="Calibri" w:cs="Calibri"/>
          <w:b/>
          <w:sz w:val="20"/>
          <w:szCs w:val="20"/>
        </w:rPr>
        <w:t>—Coherence: Does the resource design learning around coherent progressions between levels and within the level?</w:t>
      </w:r>
    </w:p>
    <w:p w14:paraId="5E48B78E" w14:textId="77777777" w:rsidR="0022026F" w:rsidRDefault="0022026F">
      <w:pPr>
        <w:pStyle w:val="normal0"/>
        <w:rPr>
          <w:rFonts w:ascii="Calibri" w:eastAsia="Calibri" w:hAnsi="Calibri" w:cs="Calibri"/>
          <w:b/>
          <w:sz w:val="12"/>
          <w:szCs w:val="12"/>
        </w:rPr>
      </w:pPr>
    </w:p>
    <w:tbl>
      <w:tblPr>
        <w:tblStyle w:val="a6"/>
        <w:tblW w:w="10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4"/>
        <w:gridCol w:w="2301"/>
        <w:gridCol w:w="2728"/>
        <w:gridCol w:w="2149"/>
      </w:tblGrid>
      <w:tr w:rsidR="0022026F" w14:paraId="0867FC2B" w14:textId="77777777" w:rsidTr="000C3047">
        <w:trPr>
          <w:trHeight w:val="241"/>
        </w:trPr>
        <w:tc>
          <w:tcPr>
            <w:tcW w:w="3734" w:type="dxa"/>
            <w:shd w:val="clear" w:color="auto" w:fill="999999"/>
          </w:tcPr>
          <w:p w14:paraId="26B6AEC9" w14:textId="77777777" w:rsidR="0022026F" w:rsidRDefault="002D7090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Dimension</w:t>
            </w:r>
          </w:p>
        </w:tc>
        <w:tc>
          <w:tcPr>
            <w:tcW w:w="2301" w:type="dxa"/>
            <w:shd w:val="clear" w:color="auto" w:fill="999999"/>
          </w:tcPr>
          <w:p w14:paraId="495C1396" w14:textId="77777777" w:rsidR="0022026F" w:rsidRDefault="002D7090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Strong</w:t>
            </w:r>
          </w:p>
        </w:tc>
        <w:tc>
          <w:tcPr>
            <w:tcW w:w="2728" w:type="dxa"/>
            <w:shd w:val="clear" w:color="auto" w:fill="999999"/>
          </w:tcPr>
          <w:p w14:paraId="6C682EAA" w14:textId="77777777" w:rsidR="0022026F" w:rsidRDefault="002D7090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Modifications Necessary</w:t>
            </w:r>
          </w:p>
        </w:tc>
        <w:tc>
          <w:tcPr>
            <w:tcW w:w="2149" w:type="dxa"/>
            <w:shd w:val="clear" w:color="auto" w:fill="999999"/>
          </w:tcPr>
          <w:p w14:paraId="73D33367" w14:textId="77777777" w:rsidR="0022026F" w:rsidRDefault="002D7090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Weak</w:t>
            </w:r>
          </w:p>
        </w:tc>
      </w:tr>
      <w:tr w:rsidR="0022026F" w14:paraId="275C1C1C" w14:textId="77777777" w:rsidTr="000C3047">
        <w:trPr>
          <w:trHeight w:val="496"/>
        </w:trPr>
        <w:tc>
          <w:tcPr>
            <w:tcW w:w="3734" w:type="dxa"/>
          </w:tcPr>
          <w:p w14:paraId="1841B9F1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Dimension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.1</w:t>
            </w:r>
          </w:p>
          <w:p w14:paraId="2C870E7F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Coherence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Across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Levels</w:t>
            </w:r>
          </w:p>
        </w:tc>
        <w:tc>
          <w:tcPr>
            <w:tcW w:w="2301" w:type="dxa"/>
          </w:tcPr>
          <w:p w14:paraId="5443DD9A" w14:textId="77777777" w:rsidR="0022026F" w:rsidRDefault="0022026F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14:paraId="4A993104" w14:textId="77777777" w:rsidR="0022026F" w:rsidRDefault="0022026F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9" w:type="dxa"/>
          </w:tcPr>
          <w:p w14:paraId="71FA38A6" w14:textId="77777777" w:rsidR="0022026F" w:rsidRDefault="0022026F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</w:tr>
      <w:tr w:rsidR="0022026F" w14:paraId="2D8FB267" w14:textId="77777777" w:rsidTr="000C3047">
        <w:trPr>
          <w:trHeight w:val="510"/>
        </w:trPr>
        <w:tc>
          <w:tcPr>
            <w:tcW w:w="3734" w:type="dxa"/>
          </w:tcPr>
          <w:p w14:paraId="13AF35EA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Dimension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.2</w:t>
            </w:r>
          </w:p>
          <w:p w14:paraId="43B42062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Coherence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Within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 Level</w:t>
            </w:r>
          </w:p>
        </w:tc>
        <w:tc>
          <w:tcPr>
            <w:tcW w:w="2301" w:type="dxa"/>
          </w:tcPr>
          <w:p w14:paraId="704B294A" w14:textId="77777777" w:rsidR="0022026F" w:rsidRDefault="0022026F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14:paraId="0E7BE5FC" w14:textId="77777777" w:rsidR="0022026F" w:rsidRDefault="0022026F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9" w:type="dxa"/>
          </w:tcPr>
          <w:p w14:paraId="4232AFD1" w14:textId="77777777" w:rsidR="0022026F" w:rsidRDefault="0022026F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CBBEC36" w14:textId="77777777" w:rsidR="0022026F" w:rsidRDefault="0022026F">
      <w:pPr>
        <w:pStyle w:val="normal0"/>
        <w:rPr>
          <w:rFonts w:ascii="Calibri" w:eastAsia="Calibri" w:hAnsi="Calibri" w:cs="Calibri"/>
          <w:sz w:val="16"/>
          <w:szCs w:val="16"/>
        </w:rPr>
      </w:pPr>
    </w:p>
    <w:p w14:paraId="5061C8CE" w14:textId="77777777" w:rsidR="0022026F" w:rsidRDefault="002D7090">
      <w:pPr>
        <w:pStyle w:val="normal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Criterion #4—Structure, Support and Assessment: Does the resource provide structure and support for standards-aligned instruction and assessment?</w:t>
      </w:r>
    </w:p>
    <w:p w14:paraId="526163F9" w14:textId="77777777" w:rsidR="0022026F" w:rsidRDefault="0022026F">
      <w:pPr>
        <w:pStyle w:val="normal0"/>
        <w:rPr>
          <w:rFonts w:ascii="Calibri" w:eastAsia="Calibri" w:hAnsi="Calibri" w:cs="Calibri"/>
          <w:sz w:val="12"/>
          <w:szCs w:val="12"/>
        </w:rPr>
      </w:pPr>
    </w:p>
    <w:tbl>
      <w:tblPr>
        <w:tblStyle w:val="a7"/>
        <w:tblW w:w="1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5"/>
        <w:gridCol w:w="2350"/>
        <w:gridCol w:w="2787"/>
        <w:gridCol w:w="2335"/>
      </w:tblGrid>
      <w:tr w:rsidR="0022026F" w14:paraId="26F16AF1" w14:textId="77777777" w:rsidTr="000C3047">
        <w:trPr>
          <w:trHeight w:val="215"/>
        </w:trPr>
        <w:tc>
          <w:tcPr>
            <w:tcW w:w="3615" w:type="dxa"/>
            <w:shd w:val="clear" w:color="auto" w:fill="999999"/>
          </w:tcPr>
          <w:p w14:paraId="7D4518D3" w14:textId="77777777" w:rsidR="0022026F" w:rsidRDefault="002D7090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Dimension</w:t>
            </w:r>
          </w:p>
        </w:tc>
        <w:tc>
          <w:tcPr>
            <w:tcW w:w="2350" w:type="dxa"/>
            <w:shd w:val="clear" w:color="auto" w:fill="999999"/>
          </w:tcPr>
          <w:p w14:paraId="5ED660E5" w14:textId="77777777" w:rsidR="0022026F" w:rsidRDefault="002D7090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Strong</w:t>
            </w:r>
          </w:p>
        </w:tc>
        <w:tc>
          <w:tcPr>
            <w:tcW w:w="2787" w:type="dxa"/>
            <w:shd w:val="clear" w:color="auto" w:fill="999999"/>
          </w:tcPr>
          <w:p w14:paraId="61500FF9" w14:textId="77777777" w:rsidR="0022026F" w:rsidRDefault="002D7090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Modifications Necessary</w:t>
            </w:r>
          </w:p>
        </w:tc>
        <w:tc>
          <w:tcPr>
            <w:tcW w:w="2335" w:type="dxa"/>
            <w:shd w:val="clear" w:color="auto" w:fill="999999"/>
          </w:tcPr>
          <w:p w14:paraId="5781BB0B" w14:textId="77777777" w:rsidR="0022026F" w:rsidRDefault="002D7090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Weak</w:t>
            </w:r>
          </w:p>
        </w:tc>
      </w:tr>
      <w:tr w:rsidR="0022026F" w14:paraId="406E92FC" w14:textId="77777777" w:rsidTr="000C3047">
        <w:trPr>
          <w:trHeight w:val="377"/>
        </w:trPr>
        <w:tc>
          <w:tcPr>
            <w:tcW w:w="3615" w:type="dxa"/>
          </w:tcPr>
          <w:p w14:paraId="16A06024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Dimension 4.1</w:t>
            </w:r>
          </w:p>
          <w:p w14:paraId="21950E96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Supports</w:t>
            </w:r>
          </w:p>
        </w:tc>
        <w:tc>
          <w:tcPr>
            <w:tcW w:w="2350" w:type="dxa"/>
          </w:tcPr>
          <w:p w14:paraId="6E5D4B3C" w14:textId="77777777" w:rsidR="0022026F" w:rsidRDefault="0022026F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87" w:type="dxa"/>
          </w:tcPr>
          <w:p w14:paraId="0C1C2639" w14:textId="77777777" w:rsidR="0022026F" w:rsidRDefault="0022026F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35" w:type="dxa"/>
          </w:tcPr>
          <w:p w14:paraId="2EF32210" w14:textId="77777777" w:rsidR="0022026F" w:rsidRDefault="0022026F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026F" w14:paraId="7103EBCE" w14:textId="77777777" w:rsidTr="000C3047">
        <w:trPr>
          <w:trHeight w:val="321"/>
        </w:trPr>
        <w:tc>
          <w:tcPr>
            <w:tcW w:w="3615" w:type="dxa"/>
          </w:tcPr>
          <w:p w14:paraId="6D0998D9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Dimension 4.2</w:t>
            </w:r>
          </w:p>
          <w:p w14:paraId="2439ABBA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Assessment</w:t>
            </w:r>
          </w:p>
        </w:tc>
        <w:tc>
          <w:tcPr>
            <w:tcW w:w="2350" w:type="dxa"/>
          </w:tcPr>
          <w:p w14:paraId="537DD1D1" w14:textId="77777777" w:rsidR="0022026F" w:rsidRDefault="0022026F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87" w:type="dxa"/>
          </w:tcPr>
          <w:p w14:paraId="1CE71133" w14:textId="77777777" w:rsidR="0022026F" w:rsidRDefault="0022026F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35" w:type="dxa"/>
          </w:tcPr>
          <w:p w14:paraId="678B95EF" w14:textId="77777777" w:rsidR="0022026F" w:rsidRDefault="0022026F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E7A32F3" w14:textId="77777777" w:rsidR="0022026F" w:rsidRDefault="0022026F">
      <w:pPr>
        <w:pStyle w:val="normal0"/>
        <w:rPr>
          <w:rFonts w:ascii="Calibri" w:eastAsia="Calibri" w:hAnsi="Calibri" w:cs="Calibri"/>
          <w:sz w:val="12"/>
          <w:szCs w:val="12"/>
        </w:rPr>
      </w:pPr>
    </w:p>
    <w:p w14:paraId="71016A84" w14:textId="77777777" w:rsidR="0022026F" w:rsidRDefault="002D7090">
      <w:pPr>
        <w:pStyle w:val="normal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Overall Rating: </w:t>
      </w:r>
      <w:r>
        <w:rPr>
          <w:rFonts w:ascii="Calibri" w:eastAsia="Calibri" w:hAnsi="Calibri" w:cs="Calibri"/>
          <w:sz w:val="20"/>
          <w:szCs w:val="20"/>
        </w:rPr>
        <w:t>Check one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Strong Alignment      </w:t>
      </w:r>
      <w:r w:rsidR="000C3047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ab/>
      </w:r>
      <w:r w:rsidR="000C3047">
        <w:rPr>
          <w:rFonts w:ascii="Calibri" w:eastAsia="Calibri" w:hAnsi="Calibri" w:cs="Calibri"/>
          <w:sz w:val="20"/>
          <w:szCs w:val="20"/>
        </w:rPr>
        <w:t xml:space="preserve">   Modifications Necessary     __</w:t>
      </w:r>
      <w:r>
        <w:rPr>
          <w:rFonts w:ascii="Calibri" w:eastAsia="Calibri" w:hAnsi="Calibri" w:cs="Calibri"/>
          <w:sz w:val="20"/>
          <w:szCs w:val="20"/>
        </w:rPr>
        <w:tab/>
        <w:t>Weak Alignment</w:t>
      </w:r>
      <w:r>
        <w:rPr>
          <w:rFonts w:ascii="Calibri" w:eastAsia="Calibri" w:hAnsi="Calibri" w:cs="Calibri"/>
          <w:sz w:val="20"/>
          <w:szCs w:val="20"/>
        </w:rPr>
        <w:tab/>
      </w:r>
      <w:r w:rsidR="000C3047">
        <w:rPr>
          <w:rFonts w:ascii="Calibri" w:eastAsia="Calibri" w:hAnsi="Calibri" w:cs="Calibri"/>
          <w:sz w:val="20"/>
          <w:szCs w:val="20"/>
        </w:rPr>
        <w:t xml:space="preserve"> __</w:t>
      </w:r>
    </w:p>
    <w:tbl>
      <w:tblPr>
        <w:tblStyle w:val="a8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22026F" w14:paraId="35AC8832" w14:textId="77777777">
        <w:tc>
          <w:tcPr>
            <w:tcW w:w="11016" w:type="dxa"/>
          </w:tcPr>
          <w:p w14:paraId="5E604CC7" w14:textId="77777777" w:rsidR="0022026F" w:rsidRDefault="002D7090">
            <w:pPr>
              <w:pStyle w:val="normal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Summary of key strengths and weakness:</w:t>
            </w:r>
          </w:p>
          <w:p w14:paraId="2F6E4DD4" w14:textId="77777777" w:rsidR="000C3047" w:rsidRDefault="000C3047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6F1B943" w14:textId="77777777" w:rsidR="0022026F" w:rsidRDefault="0022026F">
      <w:pPr>
        <w:pStyle w:val="normal0"/>
        <w:rPr>
          <w:sz w:val="20"/>
          <w:szCs w:val="20"/>
        </w:rPr>
      </w:pPr>
    </w:p>
    <w:sectPr w:rsidR="0022026F">
      <w:headerReference w:type="default" r:id="rId8"/>
      <w:footerReference w:type="default" r:id="rId9"/>
      <w:pgSz w:w="12240" w:h="15840"/>
      <w:pgMar w:top="720" w:right="72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F3631" w14:textId="77777777" w:rsidR="00000000" w:rsidRDefault="002D7090">
      <w:r>
        <w:separator/>
      </w:r>
    </w:p>
  </w:endnote>
  <w:endnote w:type="continuationSeparator" w:id="0">
    <w:p w14:paraId="343602E0" w14:textId="77777777" w:rsidR="00000000" w:rsidRDefault="002D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AFCFC" w14:textId="77777777" w:rsidR="0022026F" w:rsidRDefault="002D7090">
    <w:pPr>
      <w:pStyle w:val="normal0"/>
      <w:ind w:right="360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Adapted From College and Career Readiness Standards-in-Action and EQuIP Rubric for Lessons and Units: Mathematics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387D7524" wp14:editId="4003B43B">
          <wp:simplePos x="0" y="0"/>
          <wp:positionH relativeFrom="margin">
            <wp:posOffset>4943475</wp:posOffset>
          </wp:positionH>
          <wp:positionV relativeFrom="paragraph">
            <wp:posOffset>-66674</wp:posOffset>
          </wp:positionV>
          <wp:extent cx="1395413" cy="477378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5413" cy="4773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883F44" w14:textId="77777777" w:rsidR="0022026F" w:rsidRDefault="002D7090">
    <w:pPr>
      <w:pStyle w:val="normal0"/>
      <w:ind w:right="360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August 2017        </w:t>
    </w:r>
  </w:p>
  <w:p w14:paraId="74EFE6DF" w14:textId="77777777" w:rsidR="0022026F" w:rsidRDefault="0022026F">
    <w:pPr>
      <w:pStyle w:val="normal0"/>
      <w:spacing w:after="20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D03AC" w14:textId="77777777" w:rsidR="00000000" w:rsidRDefault="002D7090">
      <w:r>
        <w:separator/>
      </w:r>
    </w:p>
  </w:footnote>
  <w:footnote w:type="continuationSeparator" w:id="0">
    <w:p w14:paraId="6AE59171" w14:textId="77777777" w:rsidR="00000000" w:rsidRDefault="002D70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28BFA" w14:textId="77777777" w:rsidR="0022026F" w:rsidRDefault="0022026F">
    <w:pPr>
      <w:pStyle w:val="normal0"/>
      <w:rPr>
        <w:rFonts w:ascii="Calibri" w:eastAsia="Calibri" w:hAnsi="Calibri" w:cs="Calibri"/>
        <w:sz w:val="16"/>
        <w:szCs w:val="16"/>
      </w:rPr>
    </w:pPr>
  </w:p>
  <w:p w14:paraId="11F0CEB0" w14:textId="77777777" w:rsidR="0022026F" w:rsidRDefault="0022026F">
    <w:pPr>
      <w:pStyle w:val="normal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C14"/>
    <w:multiLevelType w:val="multilevel"/>
    <w:tmpl w:val="244844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961E6C"/>
    <w:multiLevelType w:val="multilevel"/>
    <w:tmpl w:val="B2760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1EF32C0"/>
    <w:multiLevelType w:val="multilevel"/>
    <w:tmpl w:val="4B568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CA27C9D"/>
    <w:multiLevelType w:val="multilevel"/>
    <w:tmpl w:val="E3F4A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93B46F2"/>
    <w:multiLevelType w:val="multilevel"/>
    <w:tmpl w:val="07D82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3E26FDE"/>
    <w:multiLevelType w:val="multilevel"/>
    <w:tmpl w:val="E87A47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0ED268B"/>
    <w:multiLevelType w:val="multilevel"/>
    <w:tmpl w:val="9A8E9F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39E7627"/>
    <w:multiLevelType w:val="multilevel"/>
    <w:tmpl w:val="24BCC0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ABD170D"/>
    <w:multiLevelType w:val="multilevel"/>
    <w:tmpl w:val="E96C6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FA441DF"/>
    <w:multiLevelType w:val="multilevel"/>
    <w:tmpl w:val="7AACB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48A11BD"/>
    <w:multiLevelType w:val="multilevel"/>
    <w:tmpl w:val="548862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026F"/>
    <w:rsid w:val="000C3047"/>
    <w:rsid w:val="0022026F"/>
    <w:rsid w:val="002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E33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1267</Words>
  <Characters>7222</Characters>
  <Application>Microsoft Macintosh Word</Application>
  <DocSecurity>0</DocSecurity>
  <Lines>60</Lines>
  <Paragraphs>16</Paragraphs>
  <ScaleCrop>false</ScaleCrop>
  <Company>AH ISD 11 CE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Amber Delliger</cp:lastModifiedBy>
  <cp:revision>2</cp:revision>
  <dcterms:created xsi:type="dcterms:W3CDTF">2017-09-12T19:06:00Z</dcterms:created>
  <dcterms:modified xsi:type="dcterms:W3CDTF">2017-09-12T19:06:00Z</dcterms:modified>
</cp:coreProperties>
</file>