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183" w:rsidRPr="00182183" w:rsidRDefault="00CF7D77" w:rsidP="00182183">
      <w:pPr>
        <w:jc w:val="center"/>
        <w:rPr>
          <w:sz w:val="40"/>
          <w:szCs w:val="40"/>
          <w:u w:val="single"/>
        </w:rPr>
      </w:pPr>
      <w:r w:rsidRPr="00182183">
        <w:rPr>
          <w:sz w:val="40"/>
          <w:szCs w:val="40"/>
          <w:u w:val="single"/>
        </w:rPr>
        <w:t>Career Pathways: WIOA’s Definition</w:t>
      </w:r>
    </w:p>
    <w:p w:rsidR="00CF7D77" w:rsidRDefault="00CF7D77" w:rsidP="00CF7D77">
      <w:pPr>
        <w:rPr>
          <w:rFonts w:cs="Arial"/>
          <w:sz w:val="28"/>
          <w:szCs w:val="28"/>
        </w:rPr>
      </w:pPr>
      <w:r w:rsidRPr="00CF7D77">
        <w:rPr>
          <w:sz w:val="28"/>
          <w:szCs w:val="28"/>
        </w:rPr>
        <w:t>The term ‘‘career pathway’’ means a combination of rigorous and high-quality education, training, and other services that</w:t>
      </w:r>
      <w:r w:rsidRPr="00CF7D77">
        <w:rPr>
          <w:rFonts w:cs="Arial"/>
          <w:sz w:val="28"/>
          <w:szCs w:val="28"/>
        </w:rPr>
        <w:t>—</w:t>
      </w:r>
    </w:p>
    <w:p w:rsidR="00CF7D77" w:rsidRPr="00CF7D77" w:rsidRDefault="00CF7D77" w:rsidP="00CF7D77">
      <w:pPr>
        <w:rPr>
          <w:sz w:val="28"/>
          <w:szCs w:val="28"/>
        </w:rPr>
      </w:pPr>
    </w:p>
    <w:p w:rsidR="00CF7D77" w:rsidRPr="00CF7D77" w:rsidRDefault="00CF7D77" w:rsidP="00CF7D77">
      <w:pPr>
        <w:rPr>
          <w:sz w:val="28"/>
          <w:szCs w:val="28"/>
        </w:rPr>
      </w:pPr>
      <w:r w:rsidRPr="00CF7D77">
        <w:rPr>
          <w:sz w:val="28"/>
          <w:szCs w:val="28"/>
        </w:rPr>
        <w:t>(A)</w:t>
      </w:r>
      <w:r w:rsidRPr="00CF7D77">
        <w:rPr>
          <w:sz w:val="28"/>
          <w:szCs w:val="28"/>
        </w:rPr>
        <w:tab/>
      </w:r>
      <w:proofErr w:type="gramStart"/>
      <w:r w:rsidRPr="00CF7D77">
        <w:rPr>
          <w:sz w:val="28"/>
          <w:szCs w:val="28"/>
        </w:rPr>
        <w:t>aligns</w:t>
      </w:r>
      <w:proofErr w:type="gramEnd"/>
      <w:r w:rsidRPr="00CF7D77">
        <w:rPr>
          <w:sz w:val="28"/>
          <w:szCs w:val="28"/>
        </w:rPr>
        <w:t xml:space="preserve"> with the skill needs of industries in the economy of the State or regional economy involved;</w:t>
      </w:r>
    </w:p>
    <w:p w:rsidR="00CF7D77" w:rsidRPr="00CF7D77" w:rsidRDefault="00CF7D77" w:rsidP="00CF7D77">
      <w:pPr>
        <w:rPr>
          <w:sz w:val="28"/>
          <w:szCs w:val="28"/>
        </w:rPr>
      </w:pPr>
      <w:r w:rsidRPr="00CF7D77">
        <w:rPr>
          <w:sz w:val="28"/>
          <w:szCs w:val="28"/>
        </w:rPr>
        <w:t>(B)</w:t>
      </w:r>
      <w:r w:rsidRPr="00CF7D77">
        <w:rPr>
          <w:sz w:val="28"/>
          <w:szCs w:val="28"/>
        </w:rPr>
        <w:tab/>
      </w:r>
      <w:proofErr w:type="gramStart"/>
      <w:r w:rsidRPr="00CF7D77">
        <w:rPr>
          <w:sz w:val="28"/>
          <w:szCs w:val="28"/>
        </w:rPr>
        <w:t>prepares</w:t>
      </w:r>
      <w:proofErr w:type="gramEnd"/>
      <w:r w:rsidRPr="00CF7D77">
        <w:rPr>
          <w:sz w:val="28"/>
          <w:szCs w:val="28"/>
        </w:rPr>
        <w:t xml:space="preserve"> an individual to be successful in any of a full range of secondary or postsecondary education options, including registered apprenticeships;</w:t>
      </w:r>
    </w:p>
    <w:p w:rsidR="00CF7D77" w:rsidRPr="00CF7D77" w:rsidRDefault="00CF7D77" w:rsidP="00CF7D77">
      <w:pPr>
        <w:rPr>
          <w:sz w:val="28"/>
          <w:szCs w:val="28"/>
        </w:rPr>
      </w:pPr>
      <w:r w:rsidRPr="00CF7D77">
        <w:rPr>
          <w:sz w:val="28"/>
          <w:szCs w:val="28"/>
        </w:rPr>
        <w:t>(C)</w:t>
      </w:r>
      <w:r w:rsidRPr="00CF7D77">
        <w:rPr>
          <w:sz w:val="28"/>
          <w:szCs w:val="28"/>
        </w:rPr>
        <w:tab/>
      </w:r>
      <w:proofErr w:type="gramStart"/>
      <w:r w:rsidRPr="00CF7D77">
        <w:rPr>
          <w:sz w:val="28"/>
          <w:szCs w:val="28"/>
        </w:rPr>
        <w:t>includes</w:t>
      </w:r>
      <w:proofErr w:type="gramEnd"/>
      <w:r w:rsidRPr="00CF7D77">
        <w:rPr>
          <w:sz w:val="28"/>
          <w:szCs w:val="28"/>
        </w:rPr>
        <w:t xml:space="preserve"> counseling to support an individual in achieving the individual’s education and career goals;</w:t>
      </w:r>
    </w:p>
    <w:p w:rsidR="00CF7D77" w:rsidRPr="00CF7D77" w:rsidRDefault="00CF7D77" w:rsidP="00CF7D77">
      <w:pPr>
        <w:rPr>
          <w:sz w:val="28"/>
          <w:szCs w:val="28"/>
        </w:rPr>
      </w:pPr>
      <w:r w:rsidRPr="00CF7D77">
        <w:rPr>
          <w:sz w:val="28"/>
          <w:szCs w:val="28"/>
        </w:rPr>
        <w:t>(D)</w:t>
      </w:r>
      <w:r w:rsidRPr="00CF7D77">
        <w:rPr>
          <w:sz w:val="28"/>
          <w:szCs w:val="28"/>
        </w:rPr>
        <w:tab/>
      </w:r>
      <w:proofErr w:type="gramStart"/>
      <w:r w:rsidRPr="00CF7D77">
        <w:rPr>
          <w:sz w:val="28"/>
          <w:szCs w:val="28"/>
        </w:rPr>
        <w:t>includes</w:t>
      </w:r>
      <w:proofErr w:type="gramEnd"/>
      <w:r w:rsidRPr="00CF7D77">
        <w:rPr>
          <w:sz w:val="28"/>
          <w:szCs w:val="28"/>
        </w:rPr>
        <w:t>, as appropriate, education o</w:t>
      </w:r>
      <w:r w:rsidRPr="00CF7D77">
        <w:rPr>
          <w:rFonts w:ascii="Cambria Math" w:hAnsi="Cambria Math" w:cs="Cambria Math"/>
          <w:sz w:val="28"/>
          <w:szCs w:val="28"/>
        </w:rPr>
        <w:t>ﬀ</w:t>
      </w:r>
      <w:r w:rsidRPr="00CF7D77">
        <w:rPr>
          <w:sz w:val="28"/>
          <w:szCs w:val="28"/>
        </w:rPr>
        <w:t xml:space="preserve">ered concurrently with and in the same context as </w:t>
      </w:r>
      <w:r w:rsidRPr="00C17B63">
        <w:rPr>
          <w:sz w:val="28"/>
          <w:szCs w:val="28"/>
          <w:highlight w:val="yellow"/>
        </w:rPr>
        <w:t>workforce preparation activities</w:t>
      </w:r>
      <w:r w:rsidRPr="00CF7D77">
        <w:rPr>
          <w:sz w:val="28"/>
          <w:szCs w:val="28"/>
        </w:rPr>
        <w:t xml:space="preserve"> and training for a speci</w:t>
      </w:r>
      <w:r w:rsidRPr="00CF7D77">
        <w:rPr>
          <w:rFonts w:cs="Arial"/>
          <w:sz w:val="28"/>
          <w:szCs w:val="28"/>
        </w:rPr>
        <w:t>ﬁ</w:t>
      </w:r>
      <w:r w:rsidRPr="00CF7D77">
        <w:rPr>
          <w:sz w:val="28"/>
          <w:szCs w:val="28"/>
        </w:rPr>
        <w:t>c occupation or occupational cluster;</w:t>
      </w:r>
    </w:p>
    <w:p w:rsidR="00CF7D77" w:rsidRPr="00CF7D77" w:rsidRDefault="00CF7D77" w:rsidP="00CF7D77">
      <w:pPr>
        <w:rPr>
          <w:sz w:val="28"/>
          <w:szCs w:val="28"/>
        </w:rPr>
      </w:pPr>
      <w:r w:rsidRPr="00CF7D77">
        <w:rPr>
          <w:sz w:val="28"/>
          <w:szCs w:val="28"/>
        </w:rPr>
        <w:t>(E)</w:t>
      </w:r>
      <w:r w:rsidRPr="00CF7D77">
        <w:rPr>
          <w:sz w:val="28"/>
          <w:szCs w:val="28"/>
        </w:rPr>
        <w:tab/>
      </w:r>
      <w:proofErr w:type="gramStart"/>
      <w:r w:rsidRPr="00CF7D77">
        <w:rPr>
          <w:sz w:val="28"/>
          <w:szCs w:val="28"/>
        </w:rPr>
        <w:t>organizes</w:t>
      </w:r>
      <w:proofErr w:type="gramEnd"/>
      <w:r w:rsidRPr="00CF7D77">
        <w:rPr>
          <w:sz w:val="28"/>
          <w:szCs w:val="28"/>
        </w:rPr>
        <w:t xml:space="preserve"> education, training, and other services to meet the particular needs of an individual in a manner that accelerates the educational and career advancement of the individual to the extent practicable;</w:t>
      </w:r>
    </w:p>
    <w:p w:rsidR="00CF7D77" w:rsidRPr="00CF7D77" w:rsidRDefault="00CF7D77" w:rsidP="00CF7D77">
      <w:pPr>
        <w:rPr>
          <w:sz w:val="28"/>
          <w:szCs w:val="28"/>
        </w:rPr>
      </w:pPr>
      <w:r w:rsidRPr="00CF7D77">
        <w:rPr>
          <w:sz w:val="28"/>
          <w:szCs w:val="28"/>
        </w:rPr>
        <w:t>(F)</w:t>
      </w:r>
      <w:r w:rsidRPr="00CF7D77">
        <w:rPr>
          <w:sz w:val="28"/>
          <w:szCs w:val="28"/>
        </w:rPr>
        <w:tab/>
        <w:t xml:space="preserve">enables an individual to </w:t>
      </w:r>
      <w:r>
        <w:rPr>
          <w:sz w:val="28"/>
          <w:szCs w:val="28"/>
        </w:rPr>
        <w:t xml:space="preserve">align </w:t>
      </w:r>
      <w:r w:rsidRPr="00CF7D77">
        <w:rPr>
          <w:sz w:val="28"/>
          <w:szCs w:val="28"/>
        </w:rPr>
        <w:t>a secondary school diploma or its recognized equivalent, and at least 1 recognized postsecondary credential; and</w:t>
      </w:r>
    </w:p>
    <w:p w:rsidR="00CF7D77" w:rsidRPr="00CF7D77" w:rsidRDefault="00CF7D77" w:rsidP="00CF7D77">
      <w:pPr>
        <w:rPr>
          <w:sz w:val="28"/>
          <w:szCs w:val="28"/>
        </w:rPr>
      </w:pPr>
      <w:r w:rsidRPr="00CF7D77">
        <w:rPr>
          <w:sz w:val="28"/>
          <w:szCs w:val="28"/>
        </w:rPr>
        <w:t>(G)</w:t>
      </w:r>
      <w:r w:rsidRPr="00CF7D77">
        <w:rPr>
          <w:sz w:val="28"/>
          <w:szCs w:val="28"/>
        </w:rPr>
        <w:tab/>
      </w:r>
      <w:proofErr w:type="gramStart"/>
      <w:r w:rsidRPr="00CF7D77">
        <w:rPr>
          <w:sz w:val="28"/>
          <w:szCs w:val="28"/>
        </w:rPr>
        <w:t>helps</w:t>
      </w:r>
      <w:proofErr w:type="gramEnd"/>
      <w:r w:rsidRPr="00CF7D77">
        <w:rPr>
          <w:sz w:val="28"/>
          <w:szCs w:val="28"/>
        </w:rPr>
        <w:t xml:space="preserve"> an individual enter or advance within a speciﬁc occupation or occupational cluster.</w:t>
      </w:r>
    </w:p>
    <w:p w:rsidR="00BD663B" w:rsidRDefault="00BD663B" w:rsidP="009628F6"/>
    <w:p w:rsidR="00C17B63" w:rsidRDefault="00C17B63" w:rsidP="009628F6"/>
    <w:p w:rsidR="00C17B63" w:rsidRDefault="00C17B63" w:rsidP="009628F6"/>
    <w:p w:rsidR="00C17B63" w:rsidRDefault="00C17B63" w:rsidP="009628F6"/>
    <w:p w:rsidR="00C17B63" w:rsidRDefault="00C17B63" w:rsidP="009628F6">
      <w:bookmarkStart w:id="0" w:name="_GoBack"/>
      <w:bookmarkEnd w:id="0"/>
    </w:p>
    <w:p w:rsidR="00C17B63" w:rsidRPr="00C17B63" w:rsidRDefault="00C17B63" w:rsidP="00C17B63">
      <w:pPr>
        <w:jc w:val="center"/>
        <w:rPr>
          <w:sz w:val="40"/>
          <w:szCs w:val="40"/>
          <w:u w:val="single"/>
        </w:rPr>
      </w:pPr>
      <w:r w:rsidRPr="00C17B63">
        <w:rPr>
          <w:sz w:val="40"/>
          <w:szCs w:val="40"/>
          <w:u w:val="single"/>
        </w:rPr>
        <w:lastRenderedPageBreak/>
        <w:t>Workforce Preparation Activities</w:t>
      </w:r>
    </w:p>
    <w:p w:rsidR="00C17B63" w:rsidRDefault="00C17B63" w:rsidP="00C17B63">
      <w:pPr>
        <w:rPr>
          <w:sz w:val="28"/>
          <w:szCs w:val="28"/>
        </w:rPr>
      </w:pPr>
      <w:r w:rsidRPr="00C17B63">
        <w:rPr>
          <w:sz w:val="28"/>
          <w:szCs w:val="28"/>
        </w:rPr>
        <w:t xml:space="preserve">Definition: The term ‘‘workforce preparation activities” means activities, programs, or services designed to help an individual acquire a combination of basic academic skills, critical thinking skills, </w:t>
      </w:r>
      <w:r w:rsidRPr="00C17B63">
        <w:rPr>
          <w:sz w:val="28"/>
          <w:szCs w:val="28"/>
          <w:highlight w:val="yellow"/>
        </w:rPr>
        <w:t>digital literacy skills</w:t>
      </w:r>
      <w:r w:rsidRPr="00C17B63">
        <w:rPr>
          <w:sz w:val="28"/>
          <w:szCs w:val="28"/>
        </w:rPr>
        <w:t>, and self-management skills, including competencies in utilizing resources, using information, working with others, understanding systems, and obtaining skills necessary for successful transition into and completion of postsecondary education or training, or employment. (Sec. 203(17)).</w:t>
      </w:r>
    </w:p>
    <w:p w:rsidR="00C17B63" w:rsidRDefault="00C17B63" w:rsidP="00C17B63">
      <w:pPr>
        <w:rPr>
          <w:sz w:val="28"/>
          <w:szCs w:val="28"/>
        </w:rPr>
      </w:pPr>
    </w:p>
    <w:p w:rsidR="00C17B63" w:rsidRPr="00C17B63" w:rsidRDefault="00C17B63" w:rsidP="00C17B63">
      <w:pPr>
        <w:jc w:val="center"/>
        <w:rPr>
          <w:rFonts w:cs="Arial"/>
          <w:sz w:val="40"/>
          <w:szCs w:val="40"/>
          <w:u w:val="single"/>
        </w:rPr>
      </w:pPr>
      <w:r w:rsidRPr="00C17B63">
        <w:rPr>
          <w:rFonts w:cs="Arial"/>
          <w:sz w:val="40"/>
          <w:szCs w:val="40"/>
          <w:u w:val="single"/>
        </w:rPr>
        <w:t>Digital Literacy Skills</w:t>
      </w:r>
    </w:p>
    <w:p w:rsidR="00C17B63" w:rsidRPr="00C17B63" w:rsidRDefault="00C17B63" w:rsidP="00C17B63">
      <w:pPr>
        <w:pStyle w:val="Heading1"/>
        <w:spacing w:line="275" w:lineRule="auto"/>
        <w:ind w:right="237"/>
        <w:rPr>
          <w:rFonts w:cs="Arial"/>
          <w:b w:val="0"/>
          <w:bCs w:val="0"/>
        </w:rPr>
      </w:pPr>
      <w:r w:rsidRPr="00C17B63">
        <w:rPr>
          <w:rFonts w:eastAsia="Times New Roman" w:cs="Arial"/>
        </w:rPr>
        <w:t xml:space="preserve">Q7.  </w:t>
      </w:r>
      <w:r w:rsidRPr="00C17B63">
        <w:rPr>
          <w:rFonts w:eastAsia="Times New Roman" w:cs="Arial"/>
          <w:spacing w:val="-1"/>
        </w:rPr>
        <w:t>WIOA adds</w:t>
      </w:r>
      <w:r w:rsidRPr="00C17B63">
        <w:rPr>
          <w:rFonts w:eastAsia="Times New Roman" w:cs="Arial"/>
        </w:rPr>
        <w:t xml:space="preserve"> a </w:t>
      </w:r>
      <w:r w:rsidRPr="00C17B63">
        <w:rPr>
          <w:rFonts w:eastAsia="Times New Roman" w:cs="Arial"/>
          <w:spacing w:val="-1"/>
        </w:rPr>
        <w:t>new</w:t>
      </w:r>
      <w:r w:rsidRPr="00C17B63">
        <w:rPr>
          <w:rFonts w:eastAsia="Times New Roman" w:cs="Arial"/>
          <w:spacing w:val="1"/>
        </w:rPr>
        <w:t xml:space="preserve"> </w:t>
      </w:r>
      <w:r w:rsidRPr="00C17B63">
        <w:rPr>
          <w:rFonts w:eastAsia="Times New Roman" w:cs="Arial"/>
          <w:spacing w:val="-1"/>
        </w:rPr>
        <w:t>definition</w:t>
      </w:r>
      <w:r w:rsidRPr="00C17B63">
        <w:rPr>
          <w:rFonts w:eastAsia="Times New Roman" w:cs="Arial"/>
        </w:rPr>
        <w:t xml:space="preserve"> </w:t>
      </w:r>
      <w:r w:rsidRPr="00C17B63">
        <w:rPr>
          <w:rFonts w:eastAsia="Times New Roman" w:cs="Arial"/>
          <w:spacing w:val="-2"/>
        </w:rPr>
        <w:t>of</w:t>
      </w:r>
      <w:r w:rsidRPr="00C17B63">
        <w:rPr>
          <w:rFonts w:eastAsia="Times New Roman" w:cs="Arial"/>
        </w:rPr>
        <w:t xml:space="preserve"> </w:t>
      </w:r>
      <w:r w:rsidRPr="00C17B63">
        <w:rPr>
          <w:rFonts w:eastAsia="Times New Roman" w:cs="Arial"/>
          <w:spacing w:val="-1"/>
        </w:rPr>
        <w:t>“workforce</w:t>
      </w:r>
      <w:r w:rsidRPr="00C17B63">
        <w:rPr>
          <w:rFonts w:eastAsia="Times New Roman" w:cs="Arial"/>
        </w:rPr>
        <w:t xml:space="preserve"> </w:t>
      </w:r>
      <w:r w:rsidRPr="00C17B63">
        <w:rPr>
          <w:rFonts w:eastAsia="Times New Roman" w:cs="Arial"/>
          <w:spacing w:val="-1"/>
        </w:rPr>
        <w:t>preparation”</w:t>
      </w:r>
      <w:r w:rsidRPr="00C17B63">
        <w:rPr>
          <w:rFonts w:eastAsia="Times New Roman" w:cs="Arial"/>
          <w:spacing w:val="-3"/>
        </w:rPr>
        <w:t xml:space="preserve"> </w:t>
      </w:r>
      <w:r w:rsidRPr="00C17B63">
        <w:rPr>
          <w:rFonts w:eastAsia="Times New Roman" w:cs="Arial"/>
        </w:rPr>
        <w:t>that</w:t>
      </w:r>
      <w:r w:rsidRPr="00C17B63">
        <w:rPr>
          <w:rFonts w:eastAsia="Times New Roman" w:cs="Arial"/>
          <w:spacing w:val="-2"/>
        </w:rPr>
        <w:t xml:space="preserve"> </w:t>
      </w:r>
      <w:r w:rsidRPr="00C17B63">
        <w:rPr>
          <w:rFonts w:eastAsia="Times New Roman" w:cs="Arial"/>
          <w:spacing w:val="-1"/>
        </w:rPr>
        <w:t>includes</w:t>
      </w:r>
      <w:r w:rsidRPr="00C17B63">
        <w:rPr>
          <w:rFonts w:eastAsia="Times New Roman" w:cs="Arial"/>
          <w:spacing w:val="-2"/>
        </w:rPr>
        <w:t xml:space="preserve"> </w:t>
      </w:r>
      <w:r w:rsidRPr="00C17B63">
        <w:rPr>
          <w:rFonts w:eastAsia="Times New Roman" w:cs="Arial"/>
          <w:spacing w:val="-1"/>
        </w:rPr>
        <w:t>“digital</w:t>
      </w:r>
      <w:r w:rsidRPr="00C17B63">
        <w:rPr>
          <w:rFonts w:eastAsia="Times New Roman" w:cs="Arial"/>
          <w:spacing w:val="-2"/>
        </w:rPr>
        <w:t xml:space="preserve"> </w:t>
      </w:r>
      <w:r w:rsidRPr="00C17B63">
        <w:rPr>
          <w:rFonts w:eastAsia="Times New Roman" w:cs="Arial"/>
          <w:spacing w:val="-1"/>
        </w:rPr>
        <w:t>literacy.”</w:t>
      </w:r>
      <w:r w:rsidRPr="00C17B63">
        <w:rPr>
          <w:rFonts w:eastAsia="Times New Roman" w:cs="Arial"/>
          <w:spacing w:val="55"/>
        </w:rPr>
        <w:t xml:space="preserve"> </w:t>
      </w:r>
      <w:r w:rsidRPr="00C17B63">
        <w:rPr>
          <w:rFonts w:eastAsia="Times New Roman" w:cs="Arial"/>
          <w:spacing w:val="-2"/>
        </w:rPr>
        <w:t>How</w:t>
      </w:r>
      <w:r w:rsidRPr="00C17B63">
        <w:rPr>
          <w:rFonts w:eastAsia="Times New Roman" w:cs="Arial"/>
          <w:spacing w:val="55"/>
        </w:rPr>
        <w:t xml:space="preserve"> </w:t>
      </w:r>
      <w:r w:rsidRPr="00C17B63">
        <w:rPr>
          <w:rFonts w:cs="Arial"/>
        </w:rPr>
        <w:t xml:space="preserve">is </w:t>
      </w:r>
      <w:r w:rsidRPr="00C17B63">
        <w:rPr>
          <w:rFonts w:cs="Arial"/>
          <w:spacing w:val="-1"/>
        </w:rPr>
        <w:t>digital</w:t>
      </w:r>
      <w:r w:rsidRPr="00C17B63">
        <w:rPr>
          <w:rFonts w:cs="Arial"/>
          <w:spacing w:val="-2"/>
        </w:rPr>
        <w:t xml:space="preserve"> </w:t>
      </w:r>
      <w:r w:rsidRPr="00C17B63">
        <w:rPr>
          <w:rFonts w:cs="Arial"/>
          <w:spacing w:val="-1"/>
        </w:rPr>
        <w:t>literacy</w:t>
      </w:r>
      <w:r w:rsidRPr="00C17B63">
        <w:rPr>
          <w:rFonts w:cs="Arial"/>
        </w:rPr>
        <w:t xml:space="preserve"> </w:t>
      </w:r>
      <w:r w:rsidRPr="00C17B63">
        <w:rPr>
          <w:rFonts w:cs="Arial"/>
          <w:spacing w:val="-1"/>
        </w:rPr>
        <w:t>defined?</w:t>
      </w:r>
    </w:p>
    <w:p w:rsidR="00C17B63" w:rsidRPr="00C17B63" w:rsidRDefault="00C17B63" w:rsidP="00C17B63">
      <w:pPr>
        <w:pStyle w:val="BodyText"/>
        <w:ind w:right="253"/>
        <w:rPr>
          <w:rFonts w:cs="Arial"/>
          <w:sz w:val="28"/>
          <w:szCs w:val="28"/>
        </w:rPr>
      </w:pPr>
      <w:r w:rsidRPr="00C17B63">
        <w:rPr>
          <w:rFonts w:eastAsia="Times New Roman" w:cs="Arial"/>
          <w:sz w:val="28"/>
          <w:szCs w:val="28"/>
        </w:rPr>
        <w:t xml:space="preserve">For </w:t>
      </w:r>
      <w:r w:rsidRPr="00C17B63">
        <w:rPr>
          <w:rFonts w:eastAsia="Times New Roman" w:cs="Arial"/>
          <w:spacing w:val="-1"/>
          <w:sz w:val="28"/>
          <w:szCs w:val="28"/>
        </w:rPr>
        <w:t>purposes</w:t>
      </w:r>
      <w:r w:rsidRPr="00C17B63">
        <w:rPr>
          <w:rFonts w:eastAsia="Times New Roman" w:cs="Arial"/>
          <w:sz w:val="28"/>
          <w:szCs w:val="28"/>
        </w:rPr>
        <w:t xml:space="preserve"> </w:t>
      </w:r>
      <w:r w:rsidRPr="00C17B63">
        <w:rPr>
          <w:rFonts w:eastAsia="Times New Roman" w:cs="Arial"/>
          <w:spacing w:val="-1"/>
          <w:sz w:val="28"/>
          <w:szCs w:val="28"/>
        </w:rPr>
        <w:t>of</w:t>
      </w:r>
      <w:r w:rsidRPr="00C17B63">
        <w:rPr>
          <w:rFonts w:eastAsia="Times New Roman" w:cs="Arial"/>
          <w:sz w:val="28"/>
          <w:szCs w:val="28"/>
        </w:rPr>
        <w:t xml:space="preserve"> </w:t>
      </w:r>
      <w:r w:rsidRPr="00C17B63">
        <w:rPr>
          <w:rFonts w:eastAsia="Times New Roman" w:cs="Arial"/>
          <w:spacing w:val="-1"/>
          <w:sz w:val="28"/>
          <w:szCs w:val="28"/>
        </w:rPr>
        <w:t>the</w:t>
      </w:r>
      <w:r w:rsidRPr="00C17B63">
        <w:rPr>
          <w:rFonts w:eastAsia="Times New Roman" w:cs="Arial"/>
          <w:sz w:val="28"/>
          <w:szCs w:val="28"/>
        </w:rPr>
        <w:t xml:space="preserve"> </w:t>
      </w:r>
      <w:r w:rsidRPr="00C17B63">
        <w:rPr>
          <w:rFonts w:eastAsia="Times New Roman" w:cs="Arial"/>
          <w:spacing w:val="-2"/>
          <w:sz w:val="28"/>
          <w:szCs w:val="28"/>
        </w:rPr>
        <w:t>WIOA,</w:t>
      </w:r>
      <w:r w:rsidRPr="00C17B63">
        <w:rPr>
          <w:rFonts w:eastAsia="Times New Roman" w:cs="Arial"/>
          <w:spacing w:val="2"/>
          <w:sz w:val="28"/>
          <w:szCs w:val="28"/>
        </w:rPr>
        <w:t xml:space="preserve"> </w:t>
      </w:r>
      <w:r w:rsidRPr="00C17B63">
        <w:rPr>
          <w:rFonts w:eastAsia="Times New Roman" w:cs="Arial"/>
          <w:sz w:val="28"/>
          <w:szCs w:val="28"/>
        </w:rPr>
        <w:t>the</w:t>
      </w:r>
      <w:r w:rsidRPr="00C17B63">
        <w:rPr>
          <w:rFonts w:eastAsia="Times New Roman" w:cs="Arial"/>
          <w:spacing w:val="-2"/>
          <w:sz w:val="28"/>
          <w:szCs w:val="28"/>
        </w:rPr>
        <w:t xml:space="preserve"> </w:t>
      </w:r>
      <w:r w:rsidRPr="00C17B63">
        <w:rPr>
          <w:rFonts w:eastAsia="Times New Roman" w:cs="Arial"/>
          <w:sz w:val="28"/>
          <w:szCs w:val="28"/>
        </w:rPr>
        <w:t>term</w:t>
      </w:r>
      <w:r w:rsidRPr="00C17B63">
        <w:rPr>
          <w:rFonts w:eastAsia="Times New Roman" w:cs="Arial"/>
          <w:spacing w:val="-4"/>
          <w:sz w:val="28"/>
          <w:szCs w:val="28"/>
        </w:rPr>
        <w:t xml:space="preserve"> </w:t>
      </w:r>
      <w:r w:rsidRPr="00C17B63">
        <w:rPr>
          <w:rFonts w:eastAsia="Times New Roman" w:cs="Arial"/>
          <w:spacing w:val="-1"/>
          <w:sz w:val="28"/>
          <w:szCs w:val="28"/>
        </w:rPr>
        <w:t>“digital</w:t>
      </w:r>
      <w:r w:rsidRPr="00C17B63">
        <w:rPr>
          <w:rFonts w:eastAsia="Times New Roman" w:cs="Arial"/>
          <w:spacing w:val="-2"/>
          <w:sz w:val="28"/>
          <w:szCs w:val="28"/>
        </w:rPr>
        <w:t xml:space="preserve"> </w:t>
      </w:r>
      <w:r w:rsidRPr="00C17B63">
        <w:rPr>
          <w:rFonts w:eastAsia="Times New Roman" w:cs="Arial"/>
          <w:spacing w:val="-1"/>
          <w:sz w:val="28"/>
          <w:szCs w:val="28"/>
        </w:rPr>
        <w:t>literacy</w:t>
      </w:r>
      <w:r w:rsidRPr="00C17B63">
        <w:rPr>
          <w:rFonts w:eastAsia="Times New Roman" w:cs="Arial"/>
          <w:spacing w:val="1"/>
          <w:sz w:val="28"/>
          <w:szCs w:val="28"/>
        </w:rPr>
        <w:t xml:space="preserve"> </w:t>
      </w:r>
      <w:r w:rsidRPr="00C17B63">
        <w:rPr>
          <w:rFonts w:cs="Arial"/>
          <w:spacing w:val="-1"/>
          <w:sz w:val="28"/>
          <w:szCs w:val="28"/>
        </w:rPr>
        <w:t>skills</w:t>
      </w:r>
      <w:r w:rsidRPr="00C17B63">
        <w:rPr>
          <w:rFonts w:eastAsia="Times New Roman" w:cs="Arial"/>
          <w:spacing w:val="-1"/>
          <w:sz w:val="28"/>
          <w:szCs w:val="28"/>
        </w:rPr>
        <w:t>”</w:t>
      </w:r>
      <w:r w:rsidRPr="00C17B63">
        <w:rPr>
          <w:rFonts w:eastAsia="Times New Roman" w:cs="Arial"/>
          <w:spacing w:val="-2"/>
          <w:sz w:val="28"/>
          <w:szCs w:val="28"/>
        </w:rPr>
        <w:t xml:space="preserve"> </w:t>
      </w:r>
      <w:r w:rsidRPr="00C17B63">
        <w:rPr>
          <w:rFonts w:eastAsia="Times New Roman" w:cs="Arial"/>
          <w:sz w:val="28"/>
          <w:szCs w:val="28"/>
        </w:rPr>
        <w:t>is</w:t>
      </w:r>
      <w:r w:rsidRPr="00C17B63">
        <w:rPr>
          <w:rFonts w:eastAsia="Times New Roman" w:cs="Arial"/>
          <w:spacing w:val="-2"/>
          <w:sz w:val="28"/>
          <w:szCs w:val="28"/>
        </w:rPr>
        <w:t xml:space="preserve"> </w:t>
      </w:r>
      <w:r w:rsidRPr="00C17B63">
        <w:rPr>
          <w:rFonts w:eastAsia="Times New Roman" w:cs="Arial"/>
          <w:spacing w:val="-1"/>
          <w:sz w:val="28"/>
          <w:szCs w:val="28"/>
        </w:rPr>
        <w:t>defined</w:t>
      </w:r>
      <w:r w:rsidRPr="00C17B63">
        <w:rPr>
          <w:rFonts w:eastAsia="Times New Roman" w:cs="Arial"/>
          <w:sz w:val="28"/>
          <w:szCs w:val="28"/>
        </w:rPr>
        <w:t xml:space="preserve"> </w:t>
      </w:r>
      <w:r w:rsidRPr="00C17B63">
        <w:rPr>
          <w:rFonts w:eastAsia="Times New Roman" w:cs="Arial"/>
          <w:spacing w:val="-1"/>
          <w:sz w:val="28"/>
          <w:szCs w:val="28"/>
        </w:rPr>
        <w:t>consistent</w:t>
      </w:r>
      <w:r w:rsidRPr="00C17B63">
        <w:rPr>
          <w:rFonts w:eastAsia="Times New Roman" w:cs="Arial"/>
          <w:spacing w:val="-2"/>
          <w:sz w:val="28"/>
          <w:szCs w:val="28"/>
        </w:rPr>
        <w:t xml:space="preserve"> </w:t>
      </w:r>
      <w:r w:rsidRPr="00C17B63">
        <w:rPr>
          <w:rFonts w:eastAsia="Times New Roman" w:cs="Arial"/>
          <w:spacing w:val="-1"/>
          <w:sz w:val="28"/>
          <w:szCs w:val="28"/>
        </w:rPr>
        <w:t>with</w:t>
      </w:r>
      <w:r w:rsidRPr="00C17B63">
        <w:rPr>
          <w:rFonts w:eastAsia="Times New Roman" w:cs="Arial"/>
          <w:spacing w:val="-3"/>
          <w:sz w:val="28"/>
          <w:szCs w:val="28"/>
        </w:rPr>
        <w:t xml:space="preserve"> </w:t>
      </w:r>
      <w:r w:rsidRPr="00C17B63">
        <w:rPr>
          <w:rFonts w:eastAsia="Times New Roman" w:cs="Arial"/>
          <w:sz w:val="28"/>
          <w:szCs w:val="28"/>
        </w:rPr>
        <w:t xml:space="preserve">the </w:t>
      </w:r>
      <w:r w:rsidRPr="00C17B63">
        <w:rPr>
          <w:rFonts w:eastAsia="Times New Roman" w:cs="Arial"/>
          <w:spacing w:val="-1"/>
          <w:sz w:val="28"/>
          <w:szCs w:val="28"/>
        </w:rPr>
        <w:t>definition</w:t>
      </w:r>
      <w:r w:rsidRPr="00C17B63">
        <w:rPr>
          <w:rFonts w:eastAsia="Times New Roman" w:cs="Arial"/>
          <w:spacing w:val="61"/>
          <w:sz w:val="28"/>
          <w:szCs w:val="28"/>
        </w:rPr>
        <w:t xml:space="preserve"> </w:t>
      </w:r>
      <w:r w:rsidRPr="00C17B63">
        <w:rPr>
          <w:rFonts w:cs="Arial"/>
          <w:spacing w:val="-1"/>
          <w:sz w:val="28"/>
          <w:szCs w:val="28"/>
        </w:rPr>
        <w:t>contained</w:t>
      </w:r>
      <w:r w:rsidRPr="00C17B63">
        <w:rPr>
          <w:rFonts w:cs="Arial"/>
          <w:sz w:val="28"/>
          <w:szCs w:val="28"/>
        </w:rPr>
        <w:t xml:space="preserve"> in</w:t>
      </w:r>
      <w:r w:rsidRPr="00C17B63">
        <w:rPr>
          <w:rFonts w:cs="Arial"/>
          <w:spacing w:val="-3"/>
          <w:sz w:val="28"/>
          <w:szCs w:val="28"/>
        </w:rPr>
        <w:t xml:space="preserve"> </w:t>
      </w:r>
      <w:r w:rsidRPr="00C17B63">
        <w:rPr>
          <w:rFonts w:cs="Arial"/>
          <w:spacing w:val="-1"/>
          <w:sz w:val="28"/>
          <w:szCs w:val="28"/>
        </w:rPr>
        <w:t>the</w:t>
      </w:r>
      <w:r w:rsidRPr="00C17B63">
        <w:rPr>
          <w:rFonts w:cs="Arial"/>
          <w:sz w:val="28"/>
          <w:szCs w:val="28"/>
        </w:rPr>
        <w:t xml:space="preserve"> </w:t>
      </w:r>
      <w:r w:rsidRPr="00C17B63">
        <w:rPr>
          <w:rFonts w:cs="Arial"/>
          <w:spacing w:val="-1"/>
          <w:sz w:val="28"/>
          <w:szCs w:val="28"/>
        </w:rPr>
        <w:t>Museum</w:t>
      </w:r>
      <w:r w:rsidRPr="00C17B63">
        <w:rPr>
          <w:rFonts w:cs="Arial"/>
          <w:spacing w:val="-4"/>
          <w:sz w:val="28"/>
          <w:szCs w:val="28"/>
        </w:rPr>
        <w:t xml:space="preserve"> </w:t>
      </w:r>
      <w:r w:rsidRPr="00C17B63">
        <w:rPr>
          <w:rFonts w:cs="Arial"/>
          <w:sz w:val="28"/>
          <w:szCs w:val="28"/>
        </w:rPr>
        <w:t xml:space="preserve">and </w:t>
      </w:r>
      <w:r w:rsidRPr="00C17B63">
        <w:rPr>
          <w:rFonts w:cs="Arial"/>
          <w:spacing w:val="-1"/>
          <w:sz w:val="28"/>
          <w:szCs w:val="28"/>
        </w:rPr>
        <w:t>Library</w:t>
      </w:r>
      <w:r w:rsidRPr="00C17B63">
        <w:rPr>
          <w:rFonts w:cs="Arial"/>
          <w:spacing w:val="-3"/>
          <w:sz w:val="28"/>
          <w:szCs w:val="28"/>
        </w:rPr>
        <w:t xml:space="preserve"> </w:t>
      </w:r>
      <w:r w:rsidRPr="00C17B63">
        <w:rPr>
          <w:rFonts w:cs="Arial"/>
          <w:spacing w:val="-1"/>
          <w:sz w:val="28"/>
          <w:szCs w:val="28"/>
        </w:rPr>
        <w:t>Services</w:t>
      </w:r>
      <w:r w:rsidRPr="00C17B63">
        <w:rPr>
          <w:rFonts w:cs="Arial"/>
          <w:sz w:val="28"/>
          <w:szCs w:val="28"/>
        </w:rPr>
        <w:t xml:space="preserve"> </w:t>
      </w:r>
      <w:r w:rsidRPr="00C17B63">
        <w:rPr>
          <w:rFonts w:cs="Arial"/>
          <w:spacing w:val="-2"/>
          <w:sz w:val="28"/>
          <w:szCs w:val="28"/>
        </w:rPr>
        <w:t>Act</w:t>
      </w:r>
      <w:r w:rsidRPr="00C17B63">
        <w:rPr>
          <w:rFonts w:cs="Arial"/>
          <w:spacing w:val="1"/>
          <w:sz w:val="28"/>
          <w:szCs w:val="28"/>
        </w:rPr>
        <w:t xml:space="preserve"> </w:t>
      </w:r>
      <w:r w:rsidRPr="00C17B63">
        <w:rPr>
          <w:rFonts w:cs="Arial"/>
          <w:sz w:val="28"/>
          <w:szCs w:val="28"/>
        </w:rPr>
        <w:t>of</w:t>
      </w:r>
      <w:r w:rsidRPr="00C17B63">
        <w:rPr>
          <w:rFonts w:cs="Arial"/>
          <w:spacing w:val="-4"/>
          <w:sz w:val="28"/>
          <w:szCs w:val="28"/>
        </w:rPr>
        <w:t xml:space="preserve"> </w:t>
      </w:r>
      <w:r w:rsidRPr="00C17B63">
        <w:rPr>
          <w:rFonts w:cs="Arial"/>
          <w:sz w:val="28"/>
          <w:szCs w:val="28"/>
        </w:rPr>
        <w:t>2010</w:t>
      </w:r>
      <w:r w:rsidRPr="00C17B63">
        <w:rPr>
          <w:rFonts w:eastAsia="Times New Roman" w:cs="Arial"/>
          <w:sz w:val="28"/>
          <w:szCs w:val="28"/>
        </w:rPr>
        <w:t xml:space="preserve">, </w:t>
      </w:r>
      <w:r w:rsidRPr="00C17B63">
        <w:rPr>
          <w:rFonts w:eastAsia="Times New Roman" w:cs="Arial"/>
          <w:spacing w:val="-1"/>
          <w:sz w:val="28"/>
          <w:szCs w:val="28"/>
        </w:rPr>
        <w:t>which</w:t>
      </w:r>
      <w:r w:rsidRPr="00C17B63">
        <w:rPr>
          <w:rFonts w:eastAsia="Times New Roman" w:cs="Arial"/>
          <w:sz w:val="28"/>
          <w:szCs w:val="28"/>
        </w:rPr>
        <w:t xml:space="preserve"> </w:t>
      </w:r>
      <w:r w:rsidRPr="00C17B63">
        <w:rPr>
          <w:rFonts w:eastAsia="Times New Roman" w:cs="Arial"/>
          <w:spacing w:val="-1"/>
          <w:sz w:val="28"/>
          <w:szCs w:val="28"/>
        </w:rPr>
        <w:t>means</w:t>
      </w:r>
      <w:r w:rsidRPr="00C17B63">
        <w:rPr>
          <w:rFonts w:eastAsia="Times New Roman" w:cs="Arial"/>
          <w:sz w:val="28"/>
          <w:szCs w:val="28"/>
        </w:rPr>
        <w:t xml:space="preserve"> </w:t>
      </w:r>
      <w:r w:rsidRPr="00C17B63">
        <w:rPr>
          <w:rFonts w:eastAsia="Times New Roman" w:cs="Arial"/>
          <w:spacing w:val="-1"/>
          <w:sz w:val="28"/>
          <w:szCs w:val="28"/>
        </w:rPr>
        <w:t>“</w:t>
      </w:r>
      <w:r w:rsidRPr="00C17B63">
        <w:rPr>
          <w:rFonts w:cs="Arial"/>
          <w:spacing w:val="-1"/>
          <w:sz w:val="28"/>
          <w:szCs w:val="28"/>
        </w:rPr>
        <w:t>the</w:t>
      </w:r>
      <w:r w:rsidRPr="00C17B63">
        <w:rPr>
          <w:rFonts w:cs="Arial"/>
          <w:sz w:val="28"/>
          <w:szCs w:val="28"/>
        </w:rPr>
        <w:t xml:space="preserve"> </w:t>
      </w:r>
      <w:r w:rsidRPr="00C17B63">
        <w:rPr>
          <w:rFonts w:cs="Arial"/>
          <w:spacing w:val="-1"/>
          <w:sz w:val="28"/>
          <w:szCs w:val="28"/>
        </w:rPr>
        <w:t>skills</w:t>
      </w:r>
      <w:r w:rsidRPr="00C17B63">
        <w:rPr>
          <w:rFonts w:cs="Arial"/>
          <w:spacing w:val="-2"/>
          <w:sz w:val="28"/>
          <w:szCs w:val="28"/>
        </w:rPr>
        <w:t xml:space="preserve"> </w:t>
      </w:r>
      <w:r w:rsidRPr="00C17B63">
        <w:rPr>
          <w:rFonts w:cs="Arial"/>
          <w:spacing w:val="-1"/>
          <w:sz w:val="28"/>
          <w:szCs w:val="28"/>
        </w:rPr>
        <w:t>associated</w:t>
      </w:r>
      <w:r w:rsidRPr="00C17B63">
        <w:rPr>
          <w:rFonts w:cs="Arial"/>
          <w:sz w:val="28"/>
          <w:szCs w:val="28"/>
        </w:rPr>
        <w:t xml:space="preserve"> </w:t>
      </w:r>
      <w:r w:rsidRPr="00C17B63">
        <w:rPr>
          <w:rFonts w:cs="Arial"/>
          <w:spacing w:val="-1"/>
          <w:sz w:val="28"/>
          <w:szCs w:val="28"/>
        </w:rPr>
        <w:t>with</w:t>
      </w:r>
      <w:r w:rsidRPr="00C17B63">
        <w:rPr>
          <w:rFonts w:cs="Arial"/>
          <w:spacing w:val="67"/>
          <w:sz w:val="28"/>
          <w:szCs w:val="28"/>
        </w:rPr>
        <w:t xml:space="preserve"> </w:t>
      </w:r>
      <w:r w:rsidRPr="00C17B63">
        <w:rPr>
          <w:rFonts w:cs="Arial"/>
          <w:sz w:val="28"/>
          <w:szCs w:val="28"/>
        </w:rPr>
        <w:t>using</w:t>
      </w:r>
      <w:r w:rsidRPr="00C17B63">
        <w:rPr>
          <w:rFonts w:cs="Arial"/>
          <w:spacing w:val="-3"/>
          <w:sz w:val="28"/>
          <w:szCs w:val="28"/>
        </w:rPr>
        <w:t xml:space="preserve"> </w:t>
      </w:r>
      <w:r w:rsidRPr="00C17B63">
        <w:rPr>
          <w:rFonts w:cs="Arial"/>
          <w:spacing w:val="-1"/>
          <w:sz w:val="28"/>
          <w:szCs w:val="28"/>
          <w:u w:val="single"/>
        </w:rPr>
        <w:t>technology</w:t>
      </w:r>
      <w:r w:rsidRPr="00C17B63">
        <w:rPr>
          <w:rFonts w:cs="Arial"/>
          <w:spacing w:val="-3"/>
          <w:sz w:val="28"/>
          <w:szCs w:val="28"/>
          <w:u w:val="single"/>
        </w:rPr>
        <w:t xml:space="preserve"> </w:t>
      </w:r>
      <w:r w:rsidRPr="00C17B63">
        <w:rPr>
          <w:rFonts w:cs="Arial"/>
          <w:sz w:val="28"/>
          <w:szCs w:val="28"/>
          <w:u w:val="single"/>
        </w:rPr>
        <w:t xml:space="preserve">to </w:t>
      </w:r>
      <w:r w:rsidRPr="00C17B63">
        <w:rPr>
          <w:rFonts w:cs="Arial"/>
          <w:spacing w:val="-1"/>
          <w:sz w:val="28"/>
          <w:szCs w:val="28"/>
          <w:u w:val="single"/>
        </w:rPr>
        <w:t>enable</w:t>
      </w:r>
      <w:r w:rsidRPr="00C17B63">
        <w:rPr>
          <w:rFonts w:cs="Arial"/>
          <w:spacing w:val="-2"/>
          <w:sz w:val="28"/>
          <w:szCs w:val="28"/>
        </w:rPr>
        <w:t xml:space="preserve"> </w:t>
      </w:r>
      <w:r w:rsidRPr="00C17B63">
        <w:rPr>
          <w:rFonts w:cs="Arial"/>
          <w:spacing w:val="-1"/>
          <w:sz w:val="28"/>
          <w:szCs w:val="28"/>
        </w:rPr>
        <w:t>users</w:t>
      </w:r>
      <w:r w:rsidRPr="00C17B63">
        <w:rPr>
          <w:rFonts w:cs="Arial"/>
          <w:sz w:val="28"/>
          <w:szCs w:val="28"/>
        </w:rPr>
        <w:t xml:space="preserve"> to</w:t>
      </w:r>
      <w:r w:rsidRPr="00C17B63">
        <w:rPr>
          <w:rFonts w:cs="Arial"/>
          <w:spacing w:val="-3"/>
          <w:sz w:val="28"/>
          <w:szCs w:val="28"/>
        </w:rPr>
        <w:t xml:space="preserve"> </w:t>
      </w:r>
      <w:r w:rsidRPr="00C17B63">
        <w:rPr>
          <w:rFonts w:cs="Arial"/>
          <w:spacing w:val="-1"/>
          <w:sz w:val="28"/>
          <w:szCs w:val="28"/>
        </w:rPr>
        <w:t>find,</w:t>
      </w:r>
      <w:r w:rsidRPr="00C17B63">
        <w:rPr>
          <w:rFonts w:cs="Arial"/>
          <w:sz w:val="28"/>
          <w:szCs w:val="28"/>
        </w:rPr>
        <w:t xml:space="preserve"> </w:t>
      </w:r>
      <w:r w:rsidRPr="00C17B63">
        <w:rPr>
          <w:rFonts w:cs="Arial"/>
          <w:spacing w:val="-1"/>
          <w:sz w:val="28"/>
          <w:szCs w:val="28"/>
        </w:rPr>
        <w:t>evaluate,</w:t>
      </w:r>
      <w:r w:rsidRPr="00C17B63">
        <w:rPr>
          <w:rFonts w:cs="Arial"/>
          <w:sz w:val="28"/>
          <w:szCs w:val="28"/>
        </w:rPr>
        <w:t xml:space="preserve"> </w:t>
      </w:r>
      <w:r w:rsidRPr="00C17B63">
        <w:rPr>
          <w:rFonts w:cs="Arial"/>
          <w:spacing w:val="-1"/>
          <w:sz w:val="28"/>
          <w:szCs w:val="28"/>
        </w:rPr>
        <w:t>organize,</w:t>
      </w:r>
      <w:r w:rsidRPr="00C17B63">
        <w:rPr>
          <w:rFonts w:cs="Arial"/>
          <w:sz w:val="28"/>
          <w:szCs w:val="28"/>
        </w:rPr>
        <w:t xml:space="preserve"> </w:t>
      </w:r>
      <w:r w:rsidRPr="00C17B63">
        <w:rPr>
          <w:rFonts w:cs="Arial"/>
          <w:spacing w:val="-1"/>
          <w:sz w:val="28"/>
          <w:szCs w:val="28"/>
        </w:rPr>
        <w:t>create,</w:t>
      </w:r>
      <w:r w:rsidRPr="00C17B63">
        <w:rPr>
          <w:rFonts w:cs="Arial"/>
          <w:sz w:val="28"/>
          <w:szCs w:val="28"/>
        </w:rPr>
        <w:t xml:space="preserve"> </w:t>
      </w:r>
      <w:r w:rsidRPr="00C17B63">
        <w:rPr>
          <w:rFonts w:cs="Arial"/>
          <w:spacing w:val="-1"/>
          <w:sz w:val="28"/>
          <w:szCs w:val="28"/>
        </w:rPr>
        <w:t>and</w:t>
      </w:r>
      <w:r w:rsidRPr="00C17B63">
        <w:rPr>
          <w:rFonts w:cs="Arial"/>
          <w:sz w:val="28"/>
          <w:szCs w:val="28"/>
        </w:rPr>
        <w:t xml:space="preserve"> </w:t>
      </w:r>
      <w:r w:rsidRPr="00C17B63">
        <w:rPr>
          <w:rFonts w:cs="Arial"/>
          <w:spacing w:val="-1"/>
          <w:sz w:val="28"/>
          <w:szCs w:val="28"/>
        </w:rPr>
        <w:t>communicate</w:t>
      </w:r>
      <w:r w:rsidRPr="00C17B63">
        <w:rPr>
          <w:rFonts w:cs="Arial"/>
          <w:spacing w:val="-2"/>
          <w:sz w:val="28"/>
          <w:szCs w:val="28"/>
        </w:rPr>
        <w:t xml:space="preserve"> </w:t>
      </w:r>
      <w:r w:rsidRPr="00C17B63">
        <w:rPr>
          <w:rFonts w:cs="Arial"/>
          <w:spacing w:val="-1"/>
          <w:sz w:val="28"/>
          <w:szCs w:val="28"/>
        </w:rPr>
        <w:t>information.</w:t>
      </w:r>
      <w:r w:rsidRPr="00C17B63">
        <w:rPr>
          <w:rFonts w:eastAsia="Times New Roman" w:cs="Arial"/>
          <w:spacing w:val="-1"/>
          <w:sz w:val="28"/>
          <w:szCs w:val="28"/>
        </w:rPr>
        <w:t>”</w:t>
      </w:r>
      <w:r w:rsidRPr="00C17B63">
        <w:rPr>
          <w:rFonts w:eastAsia="Times New Roman" w:cs="Arial"/>
          <w:sz w:val="28"/>
          <w:szCs w:val="28"/>
        </w:rPr>
        <w:t xml:space="preserve"> </w:t>
      </w:r>
      <w:r w:rsidRPr="00C17B63">
        <w:rPr>
          <w:rFonts w:cs="Arial"/>
          <w:spacing w:val="-1"/>
          <w:sz w:val="28"/>
          <w:szCs w:val="28"/>
        </w:rPr>
        <w:t>(Pub.</w:t>
      </w:r>
      <w:r w:rsidRPr="00C17B63">
        <w:rPr>
          <w:rFonts w:cs="Arial"/>
          <w:spacing w:val="83"/>
          <w:sz w:val="28"/>
          <w:szCs w:val="28"/>
        </w:rPr>
        <w:t xml:space="preserve"> </w:t>
      </w:r>
      <w:r w:rsidRPr="00C17B63">
        <w:rPr>
          <w:rFonts w:cs="Arial"/>
          <w:sz w:val="28"/>
          <w:szCs w:val="28"/>
        </w:rPr>
        <w:t xml:space="preserve">L. </w:t>
      </w:r>
      <w:r w:rsidRPr="00C17B63">
        <w:rPr>
          <w:rFonts w:cs="Arial"/>
          <w:spacing w:val="-1"/>
          <w:sz w:val="28"/>
          <w:szCs w:val="28"/>
        </w:rPr>
        <w:t>111-340,</w:t>
      </w:r>
      <w:r w:rsidRPr="00C17B63">
        <w:rPr>
          <w:rFonts w:cs="Arial"/>
          <w:sz w:val="28"/>
          <w:szCs w:val="28"/>
        </w:rPr>
        <w:t xml:space="preserve"> 22 </w:t>
      </w:r>
      <w:r w:rsidRPr="00C17B63">
        <w:rPr>
          <w:rFonts w:cs="Arial"/>
          <w:spacing w:val="-1"/>
          <w:sz w:val="28"/>
          <w:szCs w:val="28"/>
        </w:rPr>
        <w:t>Dec.</w:t>
      </w:r>
      <w:r w:rsidRPr="00C17B63">
        <w:rPr>
          <w:rFonts w:cs="Arial"/>
          <w:sz w:val="28"/>
          <w:szCs w:val="28"/>
        </w:rPr>
        <w:t xml:space="preserve"> </w:t>
      </w:r>
      <w:r w:rsidRPr="00C17B63">
        <w:rPr>
          <w:rFonts w:cs="Arial"/>
          <w:spacing w:val="-1"/>
          <w:sz w:val="28"/>
          <w:szCs w:val="28"/>
        </w:rPr>
        <w:t>2010)</w:t>
      </w:r>
    </w:p>
    <w:p w:rsidR="00C17B63" w:rsidRDefault="00C17B63" w:rsidP="00C17B63">
      <w:pPr>
        <w:rPr>
          <w:sz w:val="28"/>
          <w:szCs w:val="28"/>
        </w:rPr>
      </w:pPr>
    </w:p>
    <w:p w:rsidR="00C17B63" w:rsidRDefault="00C17B63" w:rsidP="00C17B63">
      <w:pPr>
        <w:rPr>
          <w:sz w:val="28"/>
          <w:szCs w:val="28"/>
        </w:rPr>
      </w:pPr>
    </w:p>
    <w:p w:rsidR="00C17B63" w:rsidRPr="00C17B63" w:rsidRDefault="00C17B63" w:rsidP="00C17B63">
      <w:pPr>
        <w:rPr>
          <w:sz w:val="28"/>
          <w:szCs w:val="28"/>
        </w:rPr>
      </w:pPr>
    </w:p>
    <w:p w:rsidR="00C17B63" w:rsidRPr="009628F6" w:rsidRDefault="00C17B63" w:rsidP="009628F6"/>
    <w:sectPr w:rsidR="00C17B63" w:rsidRPr="009628F6" w:rsidSect="00A51265">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4B6" w:rsidRDefault="005514B6" w:rsidP="00232178">
      <w:pPr>
        <w:spacing w:after="0" w:line="240" w:lineRule="auto"/>
      </w:pPr>
      <w:r>
        <w:separator/>
      </w:r>
    </w:p>
  </w:endnote>
  <w:endnote w:type="continuationSeparator" w:id="0">
    <w:p w:rsidR="005514B6" w:rsidRDefault="005514B6"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DAE" w:rsidRDefault="00691DAE" w:rsidP="00691DAE">
    <w:pPr>
      <w:spacing w:before="0" w:after="0"/>
      <w:rPr>
        <w:i/>
      </w:rPr>
    </w:pPr>
    <w:r>
      <w:rPr>
        <w:i/>
      </w:rPr>
      <w:t>Julie Dincau, Transitions Specialist, MDE</w:t>
    </w:r>
  </w:p>
  <w:p w:rsidR="00691DAE" w:rsidRPr="00691DAE" w:rsidRDefault="00691DAE" w:rsidP="00691DAE">
    <w:pPr>
      <w:spacing w:before="0" w:after="0"/>
      <w:rPr>
        <w:i/>
      </w:rPr>
    </w:pPr>
    <w:r>
      <w:rPr>
        <w:i/>
      </w:rPr>
      <w:t>August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4B6" w:rsidRDefault="005514B6" w:rsidP="00232178">
      <w:pPr>
        <w:spacing w:after="0" w:line="240" w:lineRule="auto"/>
      </w:pPr>
      <w:r>
        <w:separator/>
      </w:r>
    </w:p>
  </w:footnote>
  <w:footnote w:type="continuationSeparator" w:id="0">
    <w:p w:rsidR="005514B6" w:rsidRDefault="005514B6" w:rsidP="00232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63E08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BA675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ACCA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86DE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4FE75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B8F2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16D5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6E24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E16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AADF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882780"/>
    <w:multiLevelType w:val="multilevel"/>
    <w:tmpl w:val="94260236"/>
    <w:numStyleLink w:val="BulletLists"/>
  </w:abstractNum>
  <w:abstractNum w:abstractNumId="14" w15:restartNumberingAfterBreak="0">
    <w:nsid w:val="313C01E0"/>
    <w:multiLevelType w:val="multilevel"/>
    <w:tmpl w:val="94260236"/>
    <w:numStyleLink w:val="BulletLists"/>
  </w:abstractNum>
  <w:abstractNum w:abstractNumId="15" w15:restartNumberingAfterBreak="0">
    <w:nsid w:val="33811F4B"/>
    <w:multiLevelType w:val="multilevel"/>
    <w:tmpl w:val="94260236"/>
    <w:numStyleLink w:val="BulletLists"/>
  </w:abstractNum>
  <w:abstractNum w:abstractNumId="16"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991FCA"/>
    <w:multiLevelType w:val="multilevel"/>
    <w:tmpl w:val="F926CB24"/>
    <w:styleLink w:val="ListNumbers"/>
    <w:lvl w:ilvl="0">
      <w:start w:val="1"/>
      <w:numFmt w:val="decimal"/>
      <w:pStyle w:val="ListNumber"/>
      <w:lvlText w:val="%1."/>
      <w:lvlJc w:val="left"/>
      <w:pPr>
        <w:ind w:left="360" w:hanging="360"/>
      </w:pPr>
      <w:rPr>
        <w:rFonts w:ascii="Arial" w:hAnsi="Arial" w:hint="default"/>
      </w:rPr>
    </w:lvl>
    <w:lvl w:ilvl="1">
      <w:start w:val="1"/>
      <w:numFmt w:val="lowerLetter"/>
      <w:pStyle w:val="ListNumber2"/>
      <w:lvlText w:val="%2)"/>
      <w:lvlJc w:val="left"/>
      <w:pPr>
        <w:ind w:left="720" w:hanging="360"/>
      </w:pPr>
      <w:rPr>
        <w:rFonts w:ascii="Arial" w:hAnsi="Arial" w:hint="default"/>
      </w:rPr>
    </w:lvl>
    <w:lvl w:ilvl="2">
      <w:start w:val="1"/>
      <w:numFmt w:val="lowerRoman"/>
      <w:pStyle w:val="ListNumber3"/>
      <w:lvlText w:val="%3)"/>
      <w:lvlJc w:val="left"/>
      <w:pPr>
        <w:ind w:left="1080" w:hanging="360"/>
      </w:pPr>
      <w:rPr>
        <w:rFonts w:ascii="Arial" w:hAnsi="Arial" w:hint="default"/>
      </w:rPr>
    </w:lvl>
    <w:lvl w:ilvl="3">
      <w:start w:val="1"/>
      <w:numFmt w:val="decimal"/>
      <w:pStyle w:val="ListNumber4"/>
      <w:lvlText w:val="(%4)"/>
      <w:lvlJc w:val="left"/>
      <w:pPr>
        <w:ind w:left="1440" w:hanging="360"/>
      </w:pPr>
      <w:rPr>
        <w:rFonts w:ascii="Arial" w:hAnsi="Arial" w:hint="default"/>
      </w:rPr>
    </w:lvl>
    <w:lvl w:ilvl="4">
      <w:start w:val="1"/>
      <w:numFmt w:val="lowerLetter"/>
      <w:pStyle w:val="ListNumber5"/>
      <w:lvlText w:val="(%5)"/>
      <w:lvlJc w:val="left"/>
      <w:pPr>
        <w:ind w:left="1800" w:hanging="360"/>
      </w:pPr>
      <w:rPr>
        <w:rFonts w:ascii="Arial" w:hAnsi="Arial"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A83EF4"/>
    <w:multiLevelType w:val="multilevel"/>
    <w:tmpl w:val="EE10623A"/>
    <w:styleLink w:val="ListStylefor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o"/>
      <w:lvlJc w:val="left"/>
      <w:pPr>
        <w:ind w:left="720" w:hanging="360"/>
      </w:pPr>
      <w:rPr>
        <w:rFonts w:ascii="Courier New" w:hAnsi="Courier New" w:hint="default"/>
      </w:rPr>
    </w:lvl>
    <w:lvl w:ilvl="2">
      <w:start w:val="1"/>
      <w:numFmt w:val="bullet"/>
      <w:pStyle w:val="ListBullet3"/>
      <w:lvlText w:val=""/>
      <w:lvlJc w:val="left"/>
      <w:pPr>
        <w:ind w:left="1080" w:hanging="360"/>
      </w:pPr>
      <w:rPr>
        <w:rFonts w:ascii="Wingdings" w:hAnsi="Wingdings" w:hint="default"/>
      </w:rPr>
    </w:lvl>
    <w:lvl w:ilvl="3">
      <w:start w:val="1"/>
      <w:numFmt w:val="bullet"/>
      <w:pStyle w:val="ListBullet4"/>
      <w:lvlText w:val=""/>
      <w:lvlJc w:val="left"/>
      <w:pPr>
        <w:ind w:left="1440" w:hanging="360"/>
      </w:pPr>
      <w:rPr>
        <w:rFonts w:ascii="Symbol" w:hAnsi="Symbol" w:hint="default"/>
      </w:rPr>
    </w:lvl>
    <w:lvl w:ilvl="4">
      <w:start w:val="1"/>
      <w:numFmt w:val="bullet"/>
      <w:pStyle w:val="ListBullet5"/>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15:restartNumberingAfterBreak="0">
    <w:nsid w:val="5AA356F2"/>
    <w:multiLevelType w:val="multilevel"/>
    <w:tmpl w:val="94260236"/>
    <w:styleLink w:val="BulletList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D4C047D"/>
    <w:multiLevelType w:val="multilevel"/>
    <w:tmpl w:val="94260236"/>
    <w:numStyleLink w:val="BulletLists"/>
  </w:abstractNum>
  <w:abstractNum w:abstractNumId="22" w15:restartNumberingAfterBreak="0">
    <w:nsid w:val="5ED31FDD"/>
    <w:multiLevelType w:val="multilevel"/>
    <w:tmpl w:val="F926CB24"/>
    <w:numStyleLink w:val="ListNumbers"/>
  </w:abstractNum>
  <w:abstractNum w:abstractNumId="23"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8F3AD9"/>
    <w:multiLevelType w:val="multilevel"/>
    <w:tmpl w:val="F926CB24"/>
    <w:numStyleLink w:val="ListNumbers"/>
  </w:abstractNum>
  <w:abstractNum w:abstractNumId="26"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4"/>
  </w:num>
  <w:num w:numId="15">
    <w:abstractNumId w:val="16"/>
  </w:num>
  <w:num w:numId="16">
    <w:abstractNumId w:val="10"/>
  </w:num>
  <w:num w:numId="17">
    <w:abstractNumId w:val="18"/>
  </w:num>
  <w:num w:numId="18">
    <w:abstractNumId w:val="11"/>
  </w:num>
  <w:num w:numId="19">
    <w:abstractNumId w:val="12"/>
  </w:num>
  <w:num w:numId="20">
    <w:abstractNumId w:val="20"/>
  </w:num>
  <w:num w:numId="21">
    <w:abstractNumId w:val="21"/>
  </w:num>
  <w:num w:numId="22">
    <w:abstractNumId w:val="19"/>
  </w:num>
  <w:num w:numId="23">
    <w:abstractNumId w:val="14"/>
  </w:num>
  <w:num w:numId="24">
    <w:abstractNumId w:val="13"/>
  </w:num>
  <w:num w:numId="25">
    <w:abstractNumId w:val="15"/>
  </w:num>
  <w:num w:numId="26">
    <w:abstractNumId w:val="17"/>
  </w:num>
  <w:num w:numId="27">
    <w:abstractNumId w:val="2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D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1"/>
  <w:stylePaneSortMethod w:val="000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D77"/>
    <w:rsid w:val="0001359D"/>
    <w:rsid w:val="000169CB"/>
    <w:rsid w:val="00044093"/>
    <w:rsid w:val="0005190D"/>
    <w:rsid w:val="00054C47"/>
    <w:rsid w:val="000E05B8"/>
    <w:rsid w:val="000E4CFD"/>
    <w:rsid w:val="000F2B3E"/>
    <w:rsid w:val="000F303F"/>
    <w:rsid w:val="000F689F"/>
    <w:rsid w:val="000F7AD4"/>
    <w:rsid w:val="00103EFD"/>
    <w:rsid w:val="0012477A"/>
    <w:rsid w:val="00130D81"/>
    <w:rsid w:val="00175597"/>
    <w:rsid w:val="00182183"/>
    <w:rsid w:val="00183D7A"/>
    <w:rsid w:val="001927BF"/>
    <w:rsid w:val="001B6A67"/>
    <w:rsid w:val="00230FFD"/>
    <w:rsid w:val="00232178"/>
    <w:rsid w:val="002423D4"/>
    <w:rsid w:val="00280EC8"/>
    <w:rsid w:val="00281A86"/>
    <w:rsid w:val="002C220F"/>
    <w:rsid w:val="002C4CA8"/>
    <w:rsid w:val="002D25CC"/>
    <w:rsid w:val="00314473"/>
    <w:rsid w:val="00316150"/>
    <w:rsid w:val="00345755"/>
    <w:rsid w:val="003521E3"/>
    <w:rsid w:val="003718B2"/>
    <w:rsid w:val="0037771A"/>
    <w:rsid w:val="003A40B9"/>
    <w:rsid w:val="004025C1"/>
    <w:rsid w:val="00411872"/>
    <w:rsid w:val="00413F48"/>
    <w:rsid w:val="00415F94"/>
    <w:rsid w:val="0048171E"/>
    <w:rsid w:val="0048187E"/>
    <w:rsid w:val="00483F2F"/>
    <w:rsid w:val="004B349B"/>
    <w:rsid w:val="004D53E3"/>
    <w:rsid w:val="004F6C30"/>
    <w:rsid w:val="005514B6"/>
    <w:rsid w:val="005926FE"/>
    <w:rsid w:val="00593071"/>
    <w:rsid w:val="005C791C"/>
    <w:rsid w:val="005F4C20"/>
    <w:rsid w:val="0060670D"/>
    <w:rsid w:val="00612EB2"/>
    <w:rsid w:val="00632FFF"/>
    <w:rsid w:val="00651E36"/>
    <w:rsid w:val="0067111F"/>
    <w:rsid w:val="00682D04"/>
    <w:rsid w:val="00691DAE"/>
    <w:rsid w:val="00696B26"/>
    <w:rsid w:val="006D206B"/>
    <w:rsid w:val="006D234D"/>
    <w:rsid w:val="006F0369"/>
    <w:rsid w:val="007072E6"/>
    <w:rsid w:val="007315A1"/>
    <w:rsid w:val="00745591"/>
    <w:rsid w:val="007562EC"/>
    <w:rsid w:val="007B4F38"/>
    <w:rsid w:val="00812CE4"/>
    <w:rsid w:val="00831FF5"/>
    <w:rsid w:val="008339B9"/>
    <w:rsid w:val="00840257"/>
    <w:rsid w:val="008706BC"/>
    <w:rsid w:val="008964C0"/>
    <w:rsid w:val="008C4938"/>
    <w:rsid w:val="008E2E18"/>
    <w:rsid w:val="009611EB"/>
    <w:rsid w:val="009628F6"/>
    <w:rsid w:val="0097447D"/>
    <w:rsid w:val="00995919"/>
    <w:rsid w:val="009A1D2A"/>
    <w:rsid w:val="009B4BEA"/>
    <w:rsid w:val="009D351D"/>
    <w:rsid w:val="009D763C"/>
    <w:rsid w:val="009F5A65"/>
    <w:rsid w:val="00A40872"/>
    <w:rsid w:val="00A504E1"/>
    <w:rsid w:val="00A51265"/>
    <w:rsid w:val="00A5387D"/>
    <w:rsid w:val="00A96FA4"/>
    <w:rsid w:val="00AA3C09"/>
    <w:rsid w:val="00AC3ED8"/>
    <w:rsid w:val="00AD75ED"/>
    <w:rsid w:val="00B446BE"/>
    <w:rsid w:val="00B45AD2"/>
    <w:rsid w:val="00B866DC"/>
    <w:rsid w:val="00BD663B"/>
    <w:rsid w:val="00BF6B56"/>
    <w:rsid w:val="00C17B63"/>
    <w:rsid w:val="00C41023"/>
    <w:rsid w:val="00C839B3"/>
    <w:rsid w:val="00C93A93"/>
    <w:rsid w:val="00CA41F5"/>
    <w:rsid w:val="00CF7D77"/>
    <w:rsid w:val="00D019F7"/>
    <w:rsid w:val="00D65CBB"/>
    <w:rsid w:val="00D91A46"/>
    <w:rsid w:val="00D967E0"/>
    <w:rsid w:val="00DF3981"/>
    <w:rsid w:val="00E11991"/>
    <w:rsid w:val="00E24619"/>
    <w:rsid w:val="00E63F01"/>
    <w:rsid w:val="00E70A23"/>
    <w:rsid w:val="00E9376A"/>
    <w:rsid w:val="00E93B6F"/>
    <w:rsid w:val="00EE2C6E"/>
    <w:rsid w:val="00F150C2"/>
    <w:rsid w:val="00F4200C"/>
    <w:rsid w:val="00F614A8"/>
    <w:rsid w:val="00F94EF3"/>
    <w:rsid w:val="00FA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60D14B-85CC-4A3C-B5BC-B3B8A4FC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9628F6"/>
    <w:rPr>
      <w:rFonts w:ascii="Arial" w:hAnsi="Arial"/>
    </w:rPr>
  </w:style>
  <w:style w:type="paragraph" w:styleId="Heading1">
    <w:name w:val="heading 1"/>
    <w:basedOn w:val="Normal"/>
    <w:next w:val="Normal"/>
    <w:link w:val="Heading1Char"/>
    <w:uiPriority w:val="1"/>
    <w:qFormat/>
    <w:rsid w:val="00AC3ED8"/>
    <w:pPr>
      <w:keepNext/>
      <w:keepLines/>
      <w:spacing w:after="24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1"/>
    <w:qFormat/>
    <w:rsid w:val="00BD663B"/>
    <w:pPr>
      <w:keepNext/>
      <w:keepLines/>
      <w:spacing w:before="200" w:after="12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BD663B"/>
    <w:pPr>
      <w:keepNext/>
      <w:keepLines/>
      <w:spacing w:before="200" w:after="12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3521E3"/>
    <w:pPr>
      <w:keepNext/>
      <w:keepLines/>
      <w:spacing w:before="240" w:after="6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831FF5"/>
    <w:pPr>
      <w:keepNext/>
      <w:keepLines/>
      <w:spacing w:before="200" w:after="60"/>
      <w:outlineLvl w:val="4"/>
    </w:pPr>
    <w:rPr>
      <w:rFonts w:eastAsiaTheme="majorEastAsia" w:cstheme="majorBidi"/>
      <w:b/>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3ED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1"/>
    <w:rsid w:val="00BD663B"/>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BD663B"/>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3521E3"/>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831FF5"/>
    <w:rPr>
      <w:rFonts w:ascii="Arial" w:eastAsiaTheme="majorEastAsia" w:hAnsi="Arial" w:cstheme="majorBidi"/>
      <w:b/>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paragraph" w:styleId="NoSpacing">
    <w:name w:val="No Spacing"/>
    <w:basedOn w:val="BodyText"/>
    <w:qFormat/>
    <w:rsid w:val="000E05B8"/>
    <w:pPr>
      <w:spacing w:before="0" w:after="0" w:line="264" w:lineRule="auto"/>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1"/>
    <w:unhideWhenUsed/>
    <w:qFormat/>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unhideWhenUsed/>
    <w:qFormat/>
    <w:rsid w:val="00AC3ED8"/>
    <w:pPr>
      <w:numPr>
        <w:numId w:val="22"/>
      </w:numPr>
    </w:pPr>
  </w:style>
  <w:style w:type="paragraph" w:styleId="ListBullet2">
    <w:name w:val="List Bullet 2"/>
    <w:basedOn w:val="Normal"/>
    <w:uiPriority w:val="99"/>
    <w:unhideWhenUsed/>
    <w:qFormat/>
    <w:rsid w:val="00AC3ED8"/>
    <w:pPr>
      <w:numPr>
        <w:ilvl w:val="1"/>
        <w:numId w:val="22"/>
      </w:numPr>
    </w:pPr>
  </w:style>
  <w:style w:type="paragraph" w:styleId="ListBullet3">
    <w:name w:val="List Bullet 3"/>
    <w:basedOn w:val="Normal"/>
    <w:uiPriority w:val="99"/>
    <w:unhideWhenUsed/>
    <w:qFormat/>
    <w:rsid w:val="00AC3ED8"/>
    <w:pPr>
      <w:numPr>
        <w:ilvl w:val="2"/>
        <w:numId w:val="22"/>
      </w:numPr>
    </w:pPr>
  </w:style>
  <w:style w:type="paragraph" w:styleId="ListBullet4">
    <w:name w:val="List Bullet 4"/>
    <w:basedOn w:val="Normal"/>
    <w:uiPriority w:val="99"/>
    <w:unhideWhenUsed/>
    <w:qFormat/>
    <w:rsid w:val="00AC3ED8"/>
    <w:pPr>
      <w:numPr>
        <w:ilvl w:val="3"/>
        <w:numId w:val="22"/>
      </w:numPr>
    </w:pPr>
  </w:style>
  <w:style w:type="paragraph" w:styleId="ListBullet5">
    <w:name w:val="List Bullet 5"/>
    <w:basedOn w:val="Normal"/>
    <w:uiPriority w:val="99"/>
    <w:unhideWhenUsed/>
    <w:qFormat/>
    <w:rsid w:val="00AC3ED8"/>
    <w:pPr>
      <w:numPr>
        <w:ilvl w:val="4"/>
        <w:numId w:val="22"/>
      </w:numPr>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qFormat/>
    <w:rsid w:val="00AC3ED8"/>
    <w:pPr>
      <w:numPr>
        <w:numId w:val="28"/>
      </w:numPr>
    </w:pPr>
  </w:style>
  <w:style w:type="paragraph" w:styleId="ListNumber2">
    <w:name w:val="List Number 2"/>
    <w:basedOn w:val="Normal"/>
    <w:uiPriority w:val="99"/>
    <w:qFormat/>
    <w:rsid w:val="00AC3ED8"/>
    <w:pPr>
      <w:numPr>
        <w:ilvl w:val="1"/>
        <w:numId w:val="28"/>
      </w:numPr>
    </w:pPr>
  </w:style>
  <w:style w:type="paragraph" w:styleId="ListNumber3">
    <w:name w:val="List Number 3"/>
    <w:basedOn w:val="Normal"/>
    <w:uiPriority w:val="99"/>
    <w:qFormat/>
    <w:rsid w:val="00AC3ED8"/>
    <w:pPr>
      <w:numPr>
        <w:ilvl w:val="2"/>
        <w:numId w:val="28"/>
      </w:numPr>
    </w:pPr>
  </w:style>
  <w:style w:type="paragraph" w:styleId="ListNumber4">
    <w:name w:val="List Number 4"/>
    <w:basedOn w:val="Normal"/>
    <w:uiPriority w:val="99"/>
    <w:qFormat/>
    <w:rsid w:val="00AC3ED8"/>
    <w:pPr>
      <w:numPr>
        <w:ilvl w:val="3"/>
        <w:numId w:val="28"/>
      </w:numPr>
    </w:pPr>
  </w:style>
  <w:style w:type="paragraph" w:styleId="ListNumber5">
    <w:name w:val="List Number 5"/>
    <w:basedOn w:val="Normal"/>
    <w:uiPriority w:val="99"/>
    <w:qFormat/>
    <w:rsid w:val="00AC3ED8"/>
    <w:pPr>
      <w:numPr>
        <w:ilvl w:val="4"/>
        <w:numId w:val="28"/>
      </w:numPr>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numbering" w:customStyle="1" w:styleId="BulletLists">
    <w:name w:val="Bullet Lists"/>
    <w:uiPriority w:val="99"/>
    <w:rsid w:val="00483F2F"/>
    <w:pPr>
      <w:numPr>
        <w:numId w:val="20"/>
      </w:numPr>
    </w:pPr>
  </w:style>
  <w:style w:type="numbering" w:customStyle="1" w:styleId="ListStyleforBullets">
    <w:name w:val="List Style for Bullets"/>
    <w:uiPriority w:val="99"/>
    <w:rsid w:val="00A96FA4"/>
    <w:pPr>
      <w:numPr>
        <w:numId w:val="22"/>
      </w:numPr>
    </w:pPr>
  </w:style>
  <w:style w:type="numbering" w:customStyle="1" w:styleId="ListNumbers">
    <w:name w:val="ListNumbers"/>
    <w:uiPriority w:val="99"/>
    <w:rsid w:val="00E24619"/>
    <w:pPr>
      <w:numPr>
        <w:numId w:val="26"/>
      </w:numPr>
    </w:pPr>
  </w:style>
  <w:style w:type="paragraph" w:customStyle="1" w:styleId="Subhead">
    <w:name w:val="Subhead"/>
    <w:basedOn w:val="NoSpacing"/>
    <w:qFormat/>
    <w:rsid w:val="00413F48"/>
    <w:rPr>
      <w:i/>
      <w:sz w:val="20"/>
    </w:rPr>
  </w:style>
  <w:style w:type="paragraph" w:styleId="ListParagraph">
    <w:name w:val="List Paragraph"/>
    <w:basedOn w:val="Normal"/>
    <w:uiPriority w:val="34"/>
    <w:qFormat/>
    <w:rsid w:val="00AC3ED8"/>
    <w:pPr>
      <w:ind w:left="720"/>
    </w:pPr>
  </w:style>
  <w:style w:type="paragraph" w:customStyle="1" w:styleId="Captiontext">
    <w:name w:val="Caption text"/>
    <w:basedOn w:val="Normal"/>
    <w:qFormat/>
    <w:rsid w:val="00D91A46"/>
    <w:pPr>
      <w:spacing w:after="120" w:line="240" w:lineRule="auto"/>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54EF8-6F61-4BA9-8B6C-F157125F7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Dincau, Julie</dc:creator>
  <cp:lastModifiedBy>Elizabeth Andress</cp:lastModifiedBy>
  <cp:revision>3</cp:revision>
  <cp:lastPrinted>2016-08-09T16:36:00Z</cp:lastPrinted>
  <dcterms:created xsi:type="dcterms:W3CDTF">2017-08-07T18:01:00Z</dcterms:created>
  <dcterms:modified xsi:type="dcterms:W3CDTF">2017-08-08T15:08:00Z</dcterms:modified>
</cp:coreProperties>
</file>